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BAB70" w14:textId="6DD74572" w:rsidR="00E85A0D" w:rsidRPr="000A64D8" w:rsidRDefault="00E85A0D" w:rsidP="00E85A0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w:t>
      </w:r>
      <w:r w:rsidR="00C3531E">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6</w:t>
      </w:r>
      <w:r w:rsidR="00C3531E">
        <w:rPr>
          <w:rFonts w:ascii="Arial" w:hAnsi="Arial" w:cs="Arial"/>
          <w:b/>
          <w:sz w:val="24"/>
          <w:szCs w:val="24"/>
        </w:rPr>
        <w:t>10143</w:t>
      </w:r>
    </w:p>
    <w:p w14:paraId="36BCACFF" w14:textId="59194523" w:rsidR="00E85A0D" w:rsidRPr="00FD021C" w:rsidRDefault="00C3531E" w:rsidP="00E85A0D">
      <w:pPr>
        <w:tabs>
          <w:tab w:val="right" w:pos="9630"/>
        </w:tabs>
        <w:spacing w:after="0"/>
        <w:jc w:val="both"/>
        <w:rPr>
          <w:rFonts w:ascii="Arial" w:hAnsi="Arial" w:cs="Arial"/>
          <w:b/>
          <w:sz w:val="24"/>
          <w:szCs w:val="24"/>
        </w:rPr>
      </w:pPr>
      <w:r>
        <w:rPr>
          <w:rFonts w:ascii="Arial" w:hAnsi="Arial" w:cs="Arial"/>
          <w:b/>
          <w:sz w:val="24"/>
          <w:szCs w:val="24"/>
        </w:rPr>
        <w:t>10</w:t>
      </w:r>
      <w:r w:rsidR="00E85A0D" w:rsidRPr="00792605">
        <w:rPr>
          <w:rFonts w:ascii="Arial" w:hAnsi="Arial" w:cs="Arial"/>
          <w:b/>
          <w:sz w:val="24"/>
          <w:szCs w:val="24"/>
          <w:vertAlign w:val="superscript"/>
        </w:rPr>
        <w:t>th</w:t>
      </w:r>
      <w:r w:rsidR="00E85A0D">
        <w:rPr>
          <w:rFonts w:ascii="Arial" w:hAnsi="Arial" w:cs="Arial"/>
          <w:b/>
          <w:sz w:val="24"/>
          <w:szCs w:val="24"/>
        </w:rPr>
        <w:t xml:space="preserve"> –</w:t>
      </w:r>
      <w:r w:rsidR="00E85A0D" w:rsidRPr="003732BA">
        <w:rPr>
          <w:rFonts w:ascii="Arial" w:hAnsi="Arial" w:cs="Arial"/>
          <w:b/>
          <w:sz w:val="24"/>
          <w:szCs w:val="24"/>
        </w:rPr>
        <w:t xml:space="preserve"> </w:t>
      </w:r>
      <w:r>
        <w:rPr>
          <w:rFonts w:ascii="Arial" w:hAnsi="Arial" w:cs="Arial"/>
          <w:b/>
          <w:sz w:val="24"/>
          <w:szCs w:val="24"/>
        </w:rPr>
        <w:t>14</w:t>
      </w:r>
      <w:r w:rsidR="00E85A0D" w:rsidRPr="00CA6BDF">
        <w:rPr>
          <w:rFonts w:ascii="Arial" w:hAnsi="Arial" w:cs="Arial"/>
          <w:b/>
          <w:sz w:val="24"/>
          <w:szCs w:val="24"/>
          <w:vertAlign w:val="superscript"/>
        </w:rPr>
        <w:t>th</w:t>
      </w:r>
      <w:r w:rsidR="00E85A0D">
        <w:rPr>
          <w:rFonts w:ascii="Arial" w:hAnsi="Arial" w:cs="Arial"/>
          <w:b/>
          <w:sz w:val="24"/>
          <w:szCs w:val="24"/>
        </w:rPr>
        <w:t xml:space="preserve"> </w:t>
      </w:r>
      <w:r>
        <w:rPr>
          <w:rFonts w:ascii="Arial" w:hAnsi="Arial" w:cs="Arial"/>
          <w:b/>
          <w:sz w:val="24"/>
          <w:szCs w:val="24"/>
        </w:rPr>
        <w:t>October</w:t>
      </w:r>
      <w:r w:rsidR="00E85A0D">
        <w:rPr>
          <w:rFonts w:ascii="Arial" w:hAnsi="Arial" w:cs="Arial"/>
          <w:b/>
          <w:sz w:val="24"/>
          <w:szCs w:val="24"/>
        </w:rPr>
        <w:t xml:space="preserve"> 2016</w:t>
      </w:r>
    </w:p>
    <w:p w14:paraId="7F458D26" w14:textId="79D5A1EE" w:rsidR="00E85A0D" w:rsidRPr="00FD021C" w:rsidRDefault="00C3531E" w:rsidP="00E85A0D">
      <w:pPr>
        <w:spacing w:after="0"/>
        <w:jc w:val="both"/>
        <w:rPr>
          <w:rFonts w:ascii="Arial" w:hAnsi="Arial" w:cs="Arial"/>
          <w:b/>
          <w:sz w:val="24"/>
          <w:szCs w:val="24"/>
        </w:rPr>
      </w:pPr>
      <w:r>
        <w:rPr>
          <w:rFonts w:ascii="Arial" w:hAnsi="Arial" w:cs="Arial"/>
          <w:b/>
          <w:sz w:val="24"/>
          <w:szCs w:val="24"/>
        </w:rPr>
        <w:t>Lisbon</w:t>
      </w:r>
      <w:r w:rsidR="00E85A0D" w:rsidRPr="00CA6BDF">
        <w:rPr>
          <w:rFonts w:ascii="Arial" w:hAnsi="Arial" w:cs="Arial"/>
          <w:b/>
          <w:sz w:val="24"/>
          <w:szCs w:val="24"/>
        </w:rPr>
        <w:t xml:space="preserve">, </w:t>
      </w:r>
      <w:r>
        <w:rPr>
          <w:rFonts w:ascii="Arial" w:hAnsi="Arial" w:cs="Arial"/>
          <w:b/>
          <w:sz w:val="24"/>
          <w:szCs w:val="24"/>
        </w:rPr>
        <w:t>Portugal</w:t>
      </w:r>
    </w:p>
    <w:p w14:paraId="6F9C10BA" w14:textId="77777777" w:rsidR="0068226B" w:rsidRPr="000A64D8" w:rsidRDefault="0068226B" w:rsidP="00480B03">
      <w:pPr>
        <w:pStyle w:val="Footer"/>
        <w:jc w:val="both"/>
        <w:rPr>
          <w:noProof w:val="0"/>
        </w:rPr>
      </w:pPr>
    </w:p>
    <w:p w14:paraId="6F9C10BB" w14:textId="389F97A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C79CD">
        <w:rPr>
          <w:rFonts w:ascii="Arial" w:hAnsi="Arial"/>
          <w:sz w:val="24"/>
        </w:rPr>
        <w:t>8</w:t>
      </w:r>
      <w:r w:rsidR="00CA6BDF">
        <w:rPr>
          <w:rFonts w:ascii="Arial" w:hAnsi="Arial"/>
          <w:sz w:val="24"/>
        </w:rPr>
        <w:t>.</w:t>
      </w:r>
      <w:r w:rsidR="005D4043">
        <w:rPr>
          <w:rFonts w:ascii="Arial" w:hAnsi="Arial"/>
          <w:sz w:val="24"/>
        </w:rPr>
        <w:t>1</w:t>
      </w:r>
      <w:r w:rsidR="00CA6BDF">
        <w:rPr>
          <w:rFonts w:ascii="Arial" w:hAnsi="Arial"/>
          <w:sz w:val="24"/>
        </w:rPr>
        <w:t>.</w:t>
      </w:r>
      <w:r w:rsidR="00C3531E">
        <w:rPr>
          <w:rFonts w:ascii="Arial" w:hAnsi="Arial"/>
          <w:sz w:val="24"/>
        </w:rPr>
        <w:t>3</w:t>
      </w:r>
      <w:r w:rsidR="007B2D03">
        <w:rPr>
          <w:rFonts w:ascii="Arial" w:hAnsi="Arial"/>
          <w:sz w:val="24"/>
        </w:rPr>
        <w:t>.1</w:t>
      </w:r>
    </w:p>
    <w:p w14:paraId="6F9C10BC"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F9C10BD" w14:textId="769009B1" w:rsidR="00C10599" w:rsidRPr="00005FE9" w:rsidRDefault="0068226B" w:rsidP="00005FE9">
      <w:pPr>
        <w:overflowPunct/>
        <w:autoSpaceDE/>
        <w:autoSpaceDN/>
        <w:adjustRightInd/>
        <w:spacing w:after="0"/>
        <w:textAlignment w:val="auto"/>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5FE9">
        <w:rPr>
          <w:rFonts w:ascii="Arial" w:hAnsi="Arial"/>
          <w:sz w:val="22"/>
        </w:rPr>
        <w:tab/>
      </w:r>
      <w:r w:rsidR="00005FE9">
        <w:rPr>
          <w:rFonts w:ascii="Arial" w:hAnsi="Arial"/>
          <w:sz w:val="22"/>
        </w:rPr>
        <w:tab/>
      </w:r>
      <w:r w:rsidR="00005FE9">
        <w:rPr>
          <w:rFonts w:ascii="Arial" w:hAnsi="Arial"/>
          <w:sz w:val="22"/>
        </w:rPr>
        <w:tab/>
      </w:r>
      <w:r w:rsidR="00005FE9">
        <w:rPr>
          <w:rFonts w:ascii="Arial" w:hAnsi="Arial"/>
          <w:sz w:val="22"/>
        </w:rPr>
        <w:tab/>
      </w:r>
      <w:r w:rsidR="00E32186">
        <w:rPr>
          <w:rFonts w:ascii="Arial" w:hAnsi="Arial"/>
          <w:sz w:val="22"/>
        </w:rPr>
        <w:t>Erasure</w:t>
      </w:r>
      <w:r w:rsidR="00B16AE3">
        <w:rPr>
          <w:rFonts w:ascii="Arial" w:hAnsi="Arial"/>
          <w:sz w:val="22"/>
        </w:rPr>
        <w:t xml:space="preserve"> coding</w:t>
      </w:r>
      <w:r w:rsidR="00005FE9" w:rsidRPr="00005FE9">
        <w:rPr>
          <w:rFonts w:ascii="Arial" w:hAnsi="Arial"/>
          <w:sz w:val="22"/>
        </w:rPr>
        <w:t xml:space="preserve"> and </w:t>
      </w:r>
      <w:r w:rsidR="003028F1">
        <w:rPr>
          <w:rFonts w:ascii="Arial" w:hAnsi="Arial"/>
          <w:sz w:val="22"/>
        </w:rPr>
        <w:t>HARQ</w:t>
      </w:r>
      <w:r w:rsidR="00C3531E">
        <w:rPr>
          <w:rFonts w:ascii="Arial" w:hAnsi="Arial"/>
          <w:sz w:val="22"/>
        </w:rPr>
        <w:t xml:space="preserve"> design</w:t>
      </w:r>
    </w:p>
    <w:p w14:paraId="6F9C10B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6F9C10BF" w14:textId="77777777" w:rsidR="00C34C05" w:rsidRPr="00183CB7" w:rsidRDefault="00FD6A3D" w:rsidP="00183CB7">
      <w:pPr>
        <w:pStyle w:val="Heading1"/>
      </w:pPr>
      <w:r w:rsidRPr="00183CB7">
        <w:t>Introduction</w:t>
      </w:r>
    </w:p>
    <w:p w14:paraId="72D72170" w14:textId="77777777" w:rsidR="0091786E" w:rsidRDefault="00003227" w:rsidP="00AB639D">
      <w:pPr>
        <w:spacing w:after="120"/>
        <w:rPr>
          <w:color w:val="000000"/>
          <w:sz w:val="24"/>
          <w:szCs w:val="27"/>
        </w:rPr>
      </w:pPr>
      <w:r w:rsidRPr="004F1427">
        <w:rPr>
          <w:sz w:val="24"/>
        </w:rPr>
        <w:t>In RAN#</w:t>
      </w:r>
      <w:r w:rsidR="00D2348D" w:rsidRPr="004F1427">
        <w:rPr>
          <w:sz w:val="24"/>
        </w:rPr>
        <w:t>71</w:t>
      </w:r>
      <w:r w:rsidRPr="004F1427">
        <w:rPr>
          <w:sz w:val="24"/>
        </w:rPr>
        <w:t xml:space="preserve">, </w:t>
      </w:r>
      <w:r w:rsidR="00C05395" w:rsidRPr="004F1427">
        <w:rPr>
          <w:sz w:val="24"/>
        </w:rPr>
        <w:t xml:space="preserve">the </w:t>
      </w:r>
      <w:r w:rsidR="00D2348D" w:rsidRPr="004F1427">
        <w:rPr>
          <w:sz w:val="24"/>
        </w:rPr>
        <w:t xml:space="preserve">technology </w:t>
      </w:r>
      <w:r w:rsidR="00C05395" w:rsidRPr="004F1427">
        <w:rPr>
          <w:sz w:val="24"/>
        </w:rPr>
        <w:t xml:space="preserve">study item </w:t>
      </w:r>
      <w:r w:rsidR="00D2348D" w:rsidRPr="004F1427">
        <w:rPr>
          <w:sz w:val="24"/>
        </w:rPr>
        <w:t>for</w:t>
      </w:r>
      <w:r w:rsidR="00C05395" w:rsidRPr="004F1427">
        <w:rPr>
          <w:sz w:val="24"/>
        </w:rPr>
        <w:t xml:space="preserve"> 5G</w:t>
      </w:r>
      <w:r w:rsidR="000312B4" w:rsidRPr="004F1427">
        <w:rPr>
          <w:sz w:val="24"/>
        </w:rPr>
        <w:t xml:space="preserve"> new RAT</w:t>
      </w:r>
      <w:r w:rsidR="00024794" w:rsidRPr="004F1427">
        <w:rPr>
          <w:sz w:val="24"/>
        </w:rPr>
        <w:t xml:space="preserve"> (NR)</w:t>
      </w:r>
      <w:r w:rsidR="00C05395" w:rsidRPr="004F1427">
        <w:rPr>
          <w:sz w:val="24"/>
        </w:rPr>
        <w:t xml:space="preserve"> has been </w:t>
      </w:r>
      <w:r w:rsidR="00D2348D" w:rsidRPr="004F1427">
        <w:rPr>
          <w:sz w:val="24"/>
        </w:rPr>
        <w:t xml:space="preserve">approved [1]. </w:t>
      </w:r>
      <w:r w:rsidR="00B83407" w:rsidRPr="004F1427">
        <w:rPr>
          <w:sz w:val="24"/>
        </w:rPr>
        <w:t xml:space="preserve">One important aspect </w:t>
      </w:r>
      <w:r w:rsidR="003E0860" w:rsidRPr="004F1427">
        <w:rPr>
          <w:sz w:val="24"/>
        </w:rPr>
        <w:t xml:space="preserve">is the channel coding design to meet new requirements from new </w:t>
      </w:r>
      <w:r w:rsidR="00146D6A" w:rsidRPr="004F1427">
        <w:rPr>
          <w:sz w:val="24"/>
        </w:rPr>
        <w:t xml:space="preserve">service verticals </w:t>
      </w:r>
      <w:r w:rsidR="003E0860" w:rsidRPr="004F1427">
        <w:rPr>
          <w:sz w:val="24"/>
        </w:rPr>
        <w:t>in 5G.</w:t>
      </w:r>
      <w:r w:rsidR="00AB639D">
        <w:rPr>
          <w:sz w:val="24"/>
        </w:rPr>
        <w:t xml:space="preserve"> In RAN#86</w:t>
      </w:r>
      <w:r w:rsidR="00082183">
        <w:rPr>
          <w:sz w:val="24"/>
        </w:rPr>
        <w:t xml:space="preserve">, outer erasure code was presented </w:t>
      </w:r>
      <w:r w:rsidR="007A35A9">
        <w:rPr>
          <w:sz w:val="24"/>
        </w:rPr>
        <w:t>and discussed.</w:t>
      </w:r>
      <w:r w:rsidR="00AB639D">
        <w:rPr>
          <w:sz w:val="24"/>
        </w:rPr>
        <w:t xml:space="preserve"> I</w:t>
      </w:r>
      <w:r w:rsidR="00EF4342" w:rsidRPr="00CE758D">
        <w:rPr>
          <w:color w:val="000000"/>
          <w:sz w:val="24"/>
          <w:szCs w:val="27"/>
        </w:rPr>
        <w:t>t is crucial to support efficient multiplexing of eMBB and URLLC services in the same carrier to maximize system capacity for both services an</w:t>
      </w:r>
      <w:r w:rsidR="00EF4342">
        <w:rPr>
          <w:color w:val="000000"/>
          <w:sz w:val="24"/>
          <w:szCs w:val="27"/>
        </w:rPr>
        <w:t xml:space="preserve">d make optimal use of </w:t>
      </w:r>
      <w:r w:rsidR="00EF4342" w:rsidRPr="00CE758D">
        <w:rPr>
          <w:color w:val="000000"/>
          <w:sz w:val="24"/>
          <w:szCs w:val="27"/>
        </w:rPr>
        <w:t>time</w:t>
      </w:r>
      <w:r w:rsidR="00EF4342">
        <w:rPr>
          <w:color w:val="000000"/>
          <w:sz w:val="24"/>
          <w:szCs w:val="27"/>
        </w:rPr>
        <w:t xml:space="preserve">-frequency resources. </w:t>
      </w:r>
    </w:p>
    <w:p w14:paraId="47A6F40D" w14:textId="77777777" w:rsidR="0091786E" w:rsidRDefault="0091786E" w:rsidP="00AB639D">
      <w:pPr>
        <w:spacing w:after="120"/>
        <w:rPr>
          <w:color w:val="000000"/>
          <w:sz w:val="24"/>
          <w:szCs w:val="27"/>
        </w:rPr>
      </w:pPr>
    </w:p>
    <w:p w14:paraId="490704B6" w14:textId="422AB482" w:rsidR="00EF4342" w:rsidRPr="00AB639D" w:rsidRDefault="00EF4342" w:rsidP="00AB639D">
      <w:pPr>
        <w:spacing w:after="120"/>
        <w:rPr>
          <w:sz w:val="24"/>
        </w:rPr>
      </w:pPr>
      <w:r>
        <w:rPr>
          <w:color w:val="000000"/>
          <w:sz w:val="24"/>
          <w:szCs w:val="27"/>
        </w:rPr>
        <w:t xml:space="preserve">In RAN1-86 Chairman’s </w:t>
      </w:r>
      <w:r w:rsidR="00E945FD">
        <w:rPr>
          <w:color w:val="000000"/>
          <w:sz w:val="24"/>
          <w:szCs w:val="27"/>
        </w:rPr>
        <w:t>Notes</w:t>
      </w:r>
      <w:r>
        <w:rPr>
          <w:color w:val="000000"/>
          <w:sz w:val="24"/>
          <w:szCs w:val="27"/>
        </w:rPr>
        <w:t>, the agreements on the way-forward of supporting URLLC in NR are</w:t>
      </w:r>
      <w:r w:rsidR="00AB639D">
        <w:rPr>
          <w:color w:val="000000"/>
          <w:sz w:val="24"/>
          <w:szCs w:val="27"/>
        </w:rPr>
        <w:t>:</w:t>
      </w:r>
    </w:p>
    <w:p w14:paraId="6F5BDE16" w14:textId="77777777" w:rsidR="00EF4342" w:rsidRPr="003D14BC" w:rsidRDefault="00EF4342" w:rsidP="00EF4342">
      <w:pPr>
        <w:numPr>
          <w:ilvl w:val="0"/>
          <w:numId w:val="38"/>
        </w:numPr>
        <w:overflowPunct/>
        <w:autoSpaceDE/>
        <w:autoSpaceDN/>
        <w:adjustRightInd/>
        <w:spacing w:after="0"/>
        <w:textAlignment w:val="auto"/>
        <w:rPr>
          <w:color w:val="000000"/>
          <w:sz w:val="24"/>
          <w:szCs w:val="27"/>
        </w:rPr>
      </w:pPr>
      <w:r w:rsidRPr="003D14BC">
        <w:rPr>
          <w:color w:val="000000"/>
          <w:sz w:val="24"/>
          <w:szCs w:val="27"/>
        </w:rPr>
        <w:t>At least the following potential options should be considered</w:t>
      </w:r>
    </w:p>
    <w:p w14:paraId="3263DA5E" w14:textId="77777777" w:rsidR="00EF4342" w:rsidRPr="003D14BC" w:rsidRDefault="00EF4342" w:rsidP="00EF4342">
      <w:pPr>
        <w:numPr>
          <w:ilvl w:val="1"/>
          <w:numId w:val="38"/>
        </w:numPr>
        <w:overflowPunct/>
        <w:autoSpaceDE/>
        <w:autoSpaceDN/>
        <w:adjustRightInd/>
        <w:spacing w:after="0"/>
        <w:textAlignment w:val="auto"/>
        <w:rPr>
          <w:color w:val="000000"/>
          <w:sz w:val="24"/>
          <w:szCs w:val="27"/>
        </w:rPr>
      </w:pPr>
      <w:r w:rsidRPr="003D14BC">
        <w:rPr>
          <w:color w:val="000000"/>
          <w:sz w:val="24"/>
          <w:szCs w:val="27"/>
        </w:rPr>
        <w:t xml:space="preserve">At least for shorter transmission UL, </w:t>
      </w:r>
      <w:r w:rsidRPr="001F4519">
        <w:rPr>
          <w:color w:val="FF0000"/>
          <w:sz w:val="24"/>
          <w:szCs w:val="27"/>
        </w:rPr>
        <w:t xml:space="preserve">semi-static resource sharing </w:t>
      </w:r>
      <w:r w:rsidRPr="003D14BC">
        <w:rPr>
          <w:color w:val="000000"/>
          <w:sz w:val="24"/>
          <w:szCs w:val="27"/>
        </w:rPr>
        <w:t>between URLLC and eMBB</w:t>
      </w:r>
    </w:p>
    <w:p w14:paraId="3BBD2309" w14:textId="77777777" w:rsidR="00EF4342" w:rsidRPr="003D14BC" w:rsidRDefault="00EF4342" w:rsidP="00EF4342">
      <w:pPr>
        <w:numPr>
          <w:ilvl w:val="2"/>
          <w:numId w:val="38"/>
        </w:numPr>
        <w:overflowPunct/>
        <w:autoSpaceDE/>
        <w:autoSpaceDN/>
        <w:adjustRightInd/>
        <w:spacing w:after="0"/>
        <w:textAlignment w:val="auto"/>
        <w:rPr>
          <w:color w:val="000000"/>
          <w:sz w:val="24"/>
          <w:szCs w:val="27"/>
        </w:rPr>
      </w:pPr>
      <w:r w:rsidRPr="003D14BC">
        <w:rPr>
          <w:color w:val="000000"/>
          <w:sz w:val="24"/>
          <w:szCs w:val="27"/>
        </w:rPr>
        <w:t>FDM and/or TDM manner</w:t>
      </w:r>
    </w:p>
    <w:p w14:paraId="61F5F6C5" w14:textId="77777777" w:rsidR="00EF4342" w:rsidRPr="003D14BC" w:rsidRDefault="00EF4342" w:rsidP="00EF4342">
      <w:pPr>
        <w:numPr>
          <w:ilvl w:val="3"/>
          <w:numId w:val="38"/>
        </w:numPr>
        <w:overflowPunct/>
        <w:autoSpaceDE/>
        <w:autoSpaceDN/>
        <w:adjustRightInd/>
        <w:spacing w:after="0"/>
        <w:textAlignment w:val="auto"/>
        <w:rPr>
          <w:color w:val="000000"/>
          <w:sz w:val="24"/>
          <w:szCs w:val="27"/>
        </w:rPr>
      </w:pPr>
      <w:r w:rsidRPr="003D14BC">
        <w:rPr>
          <w:color w:val="000000"/>
          <w:sz w:val="24"/>
          <w:szCs w:val="27"/>
        </w:rPr>
        <w:t>UL grant-free transmission for URLLC</w:t>
      </w:r>
    </w:p>
    <w:p w14:paraId="3408CFFD" w14:textId="77777777" w:rsidR="00EF4342" w:rsidRPr="003D14BC" w:rsidRDefault="00EF4342" w:rsidP="00EF4342">
      <w:pPr>
        <w:numPr>
          <w:ilvl w:val="3"/>
          <w:numId w:val="38"/>
        </w:numPr>
        <w:overflowPunct/>
        <w:autoSpaceDE/>
        <w:autoSpaceDN/>
        <w:adjustRightInd/>
        <w:spacing w:after="0"/>
        <w:textAlignment w:val="auto"/>
        <w:rPr>
          <w:color w:val="000000"/>
          <w:sz w:val="24"/>
          <w:szCs w:val="27"/>
        </w:rPr>
      </w:pPr>
      <w:r w:rsidRPr="003D14BC">
        <w:rPr>
          <w:color w:val="000000"/>
          <w:sz w:val="24"/>
          <w:szCs w:val="27"/>
        </w:rPr>
        <w:t>Other schemes are not precluded</w:t>
      </w:r>
    </w:p>
    <w:p w14:paraId="511FF061" w14:textId="77777777" w:rsidR="00EF4342" w:rsidRPr="003D14BC" w:rsidRDefault="00EF4342" w:rsidP="00EF4342">
      <w:pPr>
        <w:numPr>
          <w:ilvl w:val="1"/>
          <w:numId w:val="38"/>
        </w:numPr>
        <w:overflowPunct/>
        <w:autoSpaceDE/>
        <w:autoSpaceDN/>
        <w:adjustRightInd/>
        <w:spacing w:after="0"/>
        <w:textAlignment w:val="auto"/>
        <w:rPr>
          <w:color w:val="000000"/>
          <w:sz w:val="24"/>
          <w:szCs w:val="27"/>
        </w:rPr>
      </w:pPr>
      <w:r w:rsidRPr="003D14BC">
        <w:rPr>
          <w:color w:val="000000"/>
          <w:sz w:val="24"/>
          <w:szCs w:val="27"/>
        </w:rPr>
        <w:t>Dynamic resource sharing between URLLC and eMBB</w:t>
      </w:r>
    </w:p>
    <w:p w14:paraId="5155A06A" w14:textId="77777777" w:rsidR="00EF4342" w:rsidRPr="003D14BC" w:rsidRDefault="00EF4342" w:rsidP="00EF4342">
      <w:pPr>
        <w:numPr>
          <w:ilvl w:val="2"/>
          <w:numId w:val="38"/>
        </w:numPr>
        <w:overflowPunct/>
        <w:autoSpaceDE/>
        <w:autoSpaceDN/>
        <w:adjustRightInd/>
        <w:spacing w:after="0"/>
        <w:textAlignment w:val="auto"/>
        <w:rPr>
          <w:color w:val="000000"/>
          <w:sz w:val="24"/>
          <w:szCs w:val="27"/>
        </w:rPr>
      </w:pPr>
      <w:r w:rsidRPr="003D14BC">
        <w:rPr>
          <w:color w:val="000000"/>
          <w:sz w:val="24"/>
          <w:szCs w:val="27"/>
        </w:rPr>
        <w:t>For DL, mechanisms to schedule a transmission where the resources of it can overlap with resources of ongoing/scheduled longer transmission at least from network perspective</w:t>
      </w:r>
    </w:p>
    <w:p w14:paraId="5CF7E0EB" w14:textId="77777777" w:rsidR="00EF4342" w:rsidRPr="003D14BC" w:rsidRDefault="00EF4342" w:rsidP="00EF4342">
      <w:pPr>
        <w:numPr>
          <w:ilvl w:val="3"/>
          <w:numId w:val="38"/>
        </w:numPr>
        <w:overflowPunct/>
        <w:autoSpaceDE/>
        <w:autoSpaceDN/>
        <w:adjustRightInd/>
        <w:spacing w:after="0"/>
        <w:textAlignment w:val="auto"/>
        <w:rPr>
          <w:color w:val="000000"/>
          <w:sz w:val="24"/>
          <w:szCs w:val="27"/>
        </w:rPr>
      </w:pPr>
      <w:r w:rsidRPr="003D14BC">
        <w:rPr>
          <w:color w:val="000000"/>
          <w:sz w:val="24"/>
          <w:szCs w:val="27"/>
        </w:rPr>
        <w:t>FFS: A similar or same mechanism applicability to UL</w:t>
      </w:r>
    </w:p>
    <w:p w14:paraId="2C7C6C1E" w14:textId="77777777" w:rsidR="00EF4342" w:rsidRPr="006641D0" w:rsidRDefault="00EF4342" w:rsidP="00EF4342">
      <w:pPr>
        <w:numPr>
          <w:ilvl w:val="3"/>
          <w:numId w:val="38"/>
        </w:numPr>
        <w:overflowPunct/>
        <w:autoSpaceDE/>
        <w:autoSpaceDN/>
        <w:adjustRightInd/>
        <w:spacing w:after="0"/>
        <w:textAlignment w:val="auto"/>
        <w:rPr>
          <w:color w:val="FF0000"/>
          <w:sz w:val="24"/>
          <w:szCs w:val="27"/>
        </w:rPr>
      </w:pPr>
      <w:r w:rsidRPr="006641D0">
        <w:rPr>
          <w:rFonts w:hint="eastAsia"/>
          <w:color w:val="FF0000"/>
          <w:sz w:val="24"/>
          <w:szCs w:val="27"/>
        </w:rPr>
        <w:t>P</w:t>
      </w:r>
      <w:r w:rsidRPr="006641D0">
        <w:rPr>
          <w:color w:val="FF0000"/>
          <w:sz w:val="24"/>
          <w:szCs w:val="27"/>
        </w:rPr>
        <w:t>reemption or superposition</w:t>
      </w:r>
    </w:p>
    <w:p w14:paraId="3C4C7F15" w14:textId="77777777" w:rsidR="00EF4342" w:rsidRPr="003D14BC" w:rsidRDefault="00EF4342" w:rsidP="00EF4342">
      <w:pPr>
        <w:numPr>
          <w:ilvl w:val="3"/>
          <w:numId w:val="38"/>
        </w:numPr>
        <w:overflowPunct/>
        <w:autoSpaceDE/>
        <w:autoSpaceDN/>
        <w:adjustRightInd/>
        <w:spacing w:after="0"/>
        <w:textAlignment w:val="auto"/>
        <w:rPr>
          <w:color w:val="000000"/>
          <w:sz w:val="24"/>
          <w:szCs w:val="27"/>
        </w:rPr>
      </w:pPr>
      <w:r w:rsidRPr="003D14BC">
        <w:rPr>
          <w:rFonts w:hint="eastAsia"/>
          <w:color w:val="000000"/>
          <w:sz w:val="24"/>
          <w:szCs w:val="27"/>
        </w:rPr>
        <w:t>Other schemes are not precluded</w:t>
      </w:r>
      <w:r w:rsidRPr="003D14BC">
        <w:rPr>
          <w:color w:val="000000"/>
          <w:sz w:val="24"/>
          <w:szCs w:val="27"/>
        </w:rPr>
        <w:t xml:space="preserve"> </w:t>
      </w:r>
    </w:p>
    <w:p w14:paraId="5DB42DB5" w14:textId="77777777" w:rsidR="00EF4342" w:rsidRPr="003D14BC" w:rsidRDefault="00EF4342" w:rsidP="00EF4342">
      <w:pPr>
        <w:numPr>
          <w:ilvl w:val="2"/>
          <w:numId w:val="38"/>
        </w:numPr>
        <w:overflowPunct/>
        <w:autoSpaceDE/>
        <w:autoSpaceDN/>
        <w:adjustRightInd/>
        <w:spacing w:after="0"/>
        <w:textAlignment w:val="auto"/>
        <w:rPr>
          <w:color w:val="000000"/>
          <w:sz w:val="24"/>
          <w:szCs w:val="27"/>
        </w:rPr>
      </w:pPr>
      <w:r w:rsidRPr="006641D0">
        <w:rPr>
          <w:color w:val="FF0000"/>
          <w:sz w:val="24"/>
          <w:szCs w:val="27"/>
        </w:rPr>
        <w:t>Scheduling based approaches</w:t>
      </w:r>
      <w:r w:rsidRPr="003D14BC">
        <w:rPr>
          <w:color w:val="000000"/>
          <w:sz w:val="24"/>
          <w:szCs w:val="27"/>
        </w:rPr>
        <w:t xml:space="preserve"> (e.g., by adapting transmission duration or by using different subbands) to allow multiplexing of different durations of transmission</w:t>
      </w:r>
    </w:p>
    <w:p w14:paraId="644A53DD" w14:textId="77777777" w:rsidR="00EF4342" w:rsidRPr="003D14BC" w:rsidRDefault="00EF4342" w:rsidP="00EF4342">
      <w:pPr>
        <w:numPr>
          <w:ilvl w:val="2"/>
          <w:numId w:val="38"/>
        </w:numPr>
        <w:overflowPunct/>
        <w:autoSpaceDE/>
        <w:autoSpaceDN/>
        <w:adjustRightInd/>
        <w:spacing w:after="0"/>
        <w:textAlignment w:val="auto"/>
        <w:rPr>
          <w:color w:val="000000"/>
          <w:sz w:val="24"/>
          <w:szCs w:val="27"/>
        </w:rPr>
      </w:pPr>
      <w:r w:rsidRPr="003D14BC">
        <w:rPr>
          <w:color w:val="000000"/>
          <w:sz w:val="24"/>
          <w:szCs w:val="27"/>
        </w:rPr>
        <w:t>UL grant-free transmission for URLLC</w:t>
      </w:r>
    </w:p>
    <w:p w14:paraId="128040B2" w14:textId="77777777" w:rsidR="00EF4342" w:rsidRPr="003D14BC" w:rsidRDefault="00EF4342" w:rsidP="00EF4342">
      <w:pPr>
        <w:numPr>
          <w:ilvl w:val="2"/>
          <w:numId w:val="38"/>
        </w:numPr>
        <w:overflowPunct/>
        <w:autoSpaceDE/>
        <w:autoSpaceDN/>
        <w:adjustRightInd/>
        <w:spacing w:after="0"/>
        <w:textAlignment w:val="auto"/>
        <w:rPr>
          <w:color w:val="000000"/>
          <w:sz w:val="24"/>
          <w:szCs w:val="27"/>
        </w:rPr>
      </w:pPr>
      <w:r w:rsidRPr="003D14BC">
        <w:rPr>
          <w:color w:val="000000"/>
          <w:sz w:val="24"/>
          <w:szCs w:val="27"/>
        </w:rPr>
        <w:t>Other schemes are not precluded</w:t>
      </w:r>
    </w:p>
    <w:p w14:paraId="5D3EA65B" w14:textId="77777777" w:rsidR="00EF4342" w:rsidRDefault="00EF4342" w:rsidP="00EF4342">
      <w:pPr>
        <w:numPr>
          <w:ilvl w:val="1"/>
          <w:numId w:val="38"/>
        </w:numPr>
        <w:overflowPunct/>
        <w:autoSpaceDE/>
        <w:autoSpaceDN/>
        <w:adjustRightInd/>
        <w:spacing w:after="0"/>
        <w:textAlignment w:val="auto"/>
        <w:rPr>
          <w:color w:val="000000"/>
          <w:sz w:val="24"/>
          <w:szCs w:val="27"/>
        </w:rPr>
      </w:pPr>
      <w:r w:rsidRPr="003D14BC">
        <w:rPr>
          <w:color w:val="000000"/>
          <w:sz w:val="24"/>
          <w:szCs w:val="27"/>
        </w:rPr>
        <w:t>Other mechanisms are not precluded</w:t>
      </w:r>
    </w:p>
    <w:p w14:paraId="6AED7C2C" w14:textId="77777777" w:rsidR="0091786E" w:rsidRPr="003D14BC" w:rsidRDefault="0091786E" w:rsidP="0091786E">
      <w:pPr>
        <w:overflowPunct/>
        <w:autoSpaceDE/>
        <w:autoSpaceDN/>
        <w:adjustRightInd/>
        <w:spacing w:after="0"/>
        <w:textAlignment w:val="auto"/>
        <w:rPr>
          <w:color w:val="000000"/>
          <w:sz w:val="24"/>
          <w:szCs w:val="27"/>
        </w:rPr>
      </w:pPr>
    </w:p>
    <w:p w14:paraId="4780EC04" w14:textId="77777777" w:rsidR="00EF4342" w:rsidRPr="00A71711" w:rsidRDefault="00EF4342" w:rsidP="00EF4342">
      <w:pPr>
        <w:overflowPunct/>
        <w:autoSpaceDE/>
        <w:autoSpaceDN/>
        <w:adjustRightInd/>
        <w:spacing w:after="0"/>
        <w:textAlignment w:val="auto"/>
        <w:rPr>
          <w:color w:val="000000"/>
          <w:sz w:val="24"/>
          <w:szCs w:val="27"/>
        </w:rPr>
      </w:pPr>
      <w:r w:rsidRPr="00A71711">
        <w:rPr>
          <w:color w:val="000000"/>
          <w:sz w:val="24"/>
          <w:szCs w:val="27"/>
        </w:rPr>
        <w:t>To summarize, three approaches are proposed for DL:</w:t>
      </w:r>
    </w:p>
    <w:p w14:paraId="37EB3211" w14:textId="77777777" w:rsidR="00EF4342" w:rsidRPr="00AB0BC0" w:rsidRDefault="00EF4342" w:rsidP="00EF4342">
      <w:pPr>
        <w:pStyle w:val="ListParagraph"/>
        <w:numPr>
          <w:ilvl w:val="0"/>
          <w:numId w:val="39"/>
        </w:numPr>
        <w:rPr>
          <w:rFonts w:ascii="Times New Roman" w:hAnsi="Times New Roman"/>
          <w:color w:val="000000"/>
          <w:sz w:val="24"/>
          <w:szCs w:val="27"/>
        </w:rPr>
      </w:pPr>
      <w:r w:rsidRPr="00AB0BC0">
        <w:rPr>
          <w:rFonts w:ascii="Times New Roman" w:hAnsi="Times New Roman"/>
          <w:color w:val="000000"/>
          <w:sz w:val="24"/>
          <w:szCs w:val="27"/>
        </w:rPr>
        <w:t>Semi-static resource sharing between eMBB and URLLC</w:t>
      </w:r>
    </w:p>
    <w:p w14:paraId="54EC7D22" w14:textId="77777777" w:rsidR="00EF4342" w:rsidRPr="00AB0BC0" w:rsidRDefault="00EF4342" w:rsidP="00EF4342">
      <w:pPr>
        <w:pStyle w:val="ListParagraph"/>
        <w:numPr>
          <w:ilvl w:val="0"/>
          <w:numId w:val="39"/>
        </w:numPr>
        <w:rPr>
          <w:rFonts w:ascii="Times New Roman" w:hAnsi="Times New Roman"/>
          <w:color w:val="000000"/>
          <w:sz w:val="24"/>
          <w:szCs w:val="27"/>
        </w:rPr>
      </w:pPr>
      <w:r w:rsidRPr="00AB0BC0">
        <w:rPr>
          <w:rFonts w:ascii="Times New Roman" w:hAnsi="Times New Roman"/>
          <w:color w:val="000000"/>
          <w:sz w:val="24"/>
          <w:szCs w:val="27"/>
        </w:rPr>
        <w:t>Dynamic resource sharing between eMBB and URLLC via URLLC puncturing (pre-emption) or superposing upon ongoing eMBB data</w:t>
      </w:r>
    </w:p>
    <w:p w14:paraId="0F895BB8" w14:textId="77777777" w:rsidR="00EF4342" w:rsidRPr="00AB0BC0" w:rsidRDefault="00EF4342" w:rsidP="00EF4342">
      <w:pPr>
        <w:pStyle w:val="ListParagraph"/>
        <w:numPr>
          <w:ilvl w:val="0"/>
          <w:numId w:val="39"/>
        </w:numPr>
        <w:rPr>
          <w:rFonts w:ascii="Times New Roman" w:hAnsi="Times New Roman"/>
          <w:color w:val="000000"/>
          <w:sz w:val="24"/>
          <w:szCs w:val="27"/>
        </w:rPr>
      </w:pPr>
      <w:r w:rsidRPr="00AB0BC0">
        <w:rPr>
          <w:rFonts w:ascii="Times New Roman" w:hAnsi="Times New Roman"/>
          <w:color w:val="000000"/>
          <w:sz w:val="24"/>
          <w:szCs w:val="27"/>
        </w:rPr>
        <w:t xml:space="preserve">Dynamic resource sharing between eMBB and URLLC via </w:t>
      </w:r>
    </w:p>
    <w:p w14:paraId="23905792" w14:textId="77777777" w:rsidR="00EF4342" w:rsidRPr="00AB0BC0" w:rsidRDefault="00EF4342" w:rsidP="00EF4342">
      <w:pPr>
        <w:pStyle w:val="ListParagraph"/>
        <w:numPr>
          <w:ilvl w:val="1"/>
          <w:numId w:val="39"/>
        </w:numPr>
        <w:rPr>
          <w:rFonts w:ascii="Times New Roman" w:hAnsi="Times New Roman"/>
          <w:color w:val="000000"/>
          <w:sz w:val="24"/>
          <w:szCs w:val="27"/>
        </w:rPr>
      </w:pPr>
      <w:r w:rsidRPr="00AB0BC0">
        <w:rPr>
          <w:rFonts w:ascii="Times New Roman" w:hAnsi="Times New Roman"/>
          <w:color w:val="000000"/>
          <w:sz w:val="24"/>
          <w:szCs w:val="27"/>
        </w:rPr>
        <w:t>Adapting eMBB transmission duration to URLLC transmission duration to facilitate scheduling</w:t>
      </w:r>
    </w:p>
    <w:p w14:paraId="737C3894" w14:textId="77777777" w:rsidR="00EF4342" w:rsidRPr="00AB0BC0" w:rsidRDefault="00EF4342" w:rsidP="00EF4342">
      <w:pPr>
        <w:pStyle w:val="ListParagraph"/>
        <w:numPr>
          <w:ilvl w:val="1"/>
          <w:numId w:val="39"/>
        </w:numPr>
        <w:rPr>
          <w:rFonts w:ascii="Times New Roman" w:hAnsi="Times New Roman"/>
          <w:color w:val="000000"/>
          <w:sz w:val="24"/>
          <w:szCs w:val="27"/>
        </w:rPr>
      </w:pPr>
      <w:r w:rsidRPr="00AB0BC0">
        <w:rPr>
          <w:rFonts w:ascii="Times New Roman" w:hAnsi="Times New Roman"/>
          <w:color w:val="000000"/>
          <w:sz w:val="24"/>
          <w:szCs w:val="27"/>
        </w:rPr>
        <w:lastRenderedPageBreak/>
        <w:t>URLLC avoiding/rate-ma</w:t>
      </w:r>
      <w:r>
        <w:rPr>
          <w:rFonts w:ascii="Times New Roman" w:hAnsi="Times New Roman"/>
          <w:color w:val="000000"/>
          <w:sz w:val="24"/>
          <w:szCs w:val="27"/>
        </w:rPr>
        <w:t>t</w:t>
      </w:r>
      <w:r w:rsidRPr="00AB0BC0">
        <w:rPr>
          <w:rFonts w:ascii="Times New Roman" w:hAnsi="Times New Roman"/>
          <w:color w:val="000000"/>
          <w:sz w:val="24"/>
          <w:szCs w:val="27"/>
        </w:rPr>
        <w:t>ching around eMBB traffic</w:t>
      </w:r>
    </w:p>
    <w:p w14:paraId="073C7D90" w14:textId="77777777" w:rsidR="00F21631" w:rsidRDefault="00F21631" w:rsidP="00EF4342">
      <w:pPr>
        <w:rPr>
          <w:color w:val="000000"/>
          <w:sz w:val="24"/>
          <w:szCs w:val="27"/>
        </w:rPr>
      </w:pPr>
    </w:p>
    <w:p w14:paraId="4662E0C3" w14:textId="66A133D9" w:rsidR="00F21631" w:rsidRPr="00F21631" w:rsidRDefault="00F21631" w:rsidP="00F21631">
      <w:pPr>
        <w:rPr>
          <w:color w:val="000000"/>
          <w:sz w:val="24"/>
          <w:szCs w:val="27"/>
        </w:rPr>
      </w:pPr>
      <w:r w:rsidRPr="00F21631">
        <w:rPr>
          <w:color w:val="000000"/>
          <w:sz w:val="24"/>
          <w:szCs w:val="27"/>
        </w:rPr>
        <w:t xml:space="preserve">These </w:t>
      </w:r>
      <w:r>
        <w:rPr>
          <w:color w:val="000000"/>
          <w:sz w:val="24"/>
          <w:szCs w:val="27"/>
        </w:rPr>
        <w:t>schemes are studied extensively in [</w:t>
      </w:r>
      <w:r w:rsidR="00950F46">
        <w:rPr>
          <w:color w:val="000000"/>
          <w:sz w:val="24"/>
          <w:szCs w:val="27"/>
        </w:rPr>
        <w:t>5</w:t>
      </w:r>
      <w:r>
        <w:rPr>
          <w:color w:val="000000"/>
          <w:sz w:val="24"/>
          <w:szCs w:val="27"/>
        </w:rPr>
        <w:t>] and it is concluded that scheme 1) and 3) are not efficient and/or practical feasible for eMBB and URLLC multiplexing. The following proposals are made:</w:t>
      </w:r>
    </w:p>
    <w:p w14:paraId="0DB6FDED" w14:textId="77777777" w:rsidR="00F21631" w:rsidRPr="00963303" w:rsidRDefault="00F21631" w:rsidP="00F21631">
      <w:pPr>
        <w:jc w:val="both"/>
        <w:rPr>
          <w:sz w:val="24"/>
        </w:rPr>
      </w:pPr>
      <w:r>
        <w:rPr>
          <w:b/>
          <w:sz w:val="24"/>
        </w:rPr>
        <w:t>Proposal</w:t>
      </w:r>
      <w:r w:rsidRPr="00CE758D">
        <w:rPr>
          <w:sz w:val="24"/>
        </w:rPr>
        <w:t xml:space="preserve"> 1: </w:t>
      </w:r>
      <w:r>
        <w:rPr>
          <w:sz w:val="24"/>
        </w:rPr>
        <w:t>URLLC services should use short transmission duration to meet the latency requirement, and eMBB services should use long transmission duration to maximize system capacity.</w:t>
      </w:r>
    </w:p>
    <w:p w14:paraId="40382EA9" w14:textId="77777777" w:rsidR="00F21631" w:rsidRPr="00CE758D" w:rsidRDefault="00F21631" w:rsidP="00F21631">
      <w:pPr>
        <w:rPr>
          <w:sz w:val="24"/>
          <w:szCs w:val="24"/>
        </w:rPr>
      </w:pPr>
      <w:r w:rsidRPr="00F53C7C">
        <w:rPr>
          <w:b/>
          <w:sz w:val="24"/>
          <w:szCs w:val="24"/>
          <w:lang w:eastAsia="ko-KR"/>
        </w:rPr>
        <w:t xml:space="preserve">Proposal </w:t>
      </w:r>
      <w:r w:rsidRPr="00356694">
        <w:rPr>
          <w:sz w:val="24"/>
          <w:szCs w:val="24"/>
          <w:lang w:eastAsia="ko-KR"/>
        </w:rPr>
        <w:t>2</w:t>
      </w:r>
      <w:r w:rsidRPr="00F53C7C">
        <w:rPr>
          <w:b/>
          <w:sz w:val="24"/>
          <w:szCs w:val="24"/>
          <w:lang w:eastAsia="ko-KR"/>
        </w:rPr>
        <w:t>:</w:t>
      </w:r>
      <w:r w:rsidRPr="00F53C7C">
        <w:rPr>
          <w:sz w:val="24"/>
          <w:szCs w:val="24"/>
        </w:rPr>
        <w:t xml:space="preserve"> NR</w:t>
      </w:r>
      <w:r w:rsidRPr="00CE758D">
        <w:rPr>
          <w:sz w:val="24"/>
          <w:szCs w:val="24"/>
        </w:rPr>
        <w:t xml:space="preserve"> should consider dynamic multiplexing of eMBB and URLLC services in both FDM and TDM fashion over the system bandwidth.</w:t>
      </w:r>
    </w:p>
    <w:p w14:paraId="22A25ECD" w14:textId="77777777" w:rsidR="00F75C83" w:rsidRPr="00CE758D" w:rsidRDefault="00F75C83" w:rsidP="00F75C83">
      <w:pPr>
        <w:jc w:val="center"/>
        <w:rPr>
          <w:sz w:val="24"/>
        </w:rPr>
      </w:pPr>
      <w:r w:rsidRPr="005902F5">
        <w:rPr>
          <w:sz w:val="24"/>
        </w:rPr>
        <w:object w:dxaOrig="7887" w:dyaOrig="7542" w14:anchorId="024816E1">
          <v:shape id="_x0000_i1026" type="#_x0000_t75" style="width:395.7pt;height:374.4pt" o:ole="">
            <v:imagedata r:id="rId12" o:title=""/>
          </v:shape>
          <o:OLEObject Type="Embed" ProgID="Visio.Drawing.11" ShapeID="_x0000_i1026" DrawAspect="Content" ObjectID="_1536772659" r:id="rId13"/>
        </w:object>
      </w:r>
    </w:p>
    <w:p w14:paraId="4A1BA6A1" w14:textId="66C7ECCE" w:rsidR="00F75C83" w:rsidRPr="00CE758D" w:rsidRDefault="00F75C83" w:rsidP="00F75C83">
      <w:pPr>
        <w:pStyle w:val="Caption"/>
        <w:jc w:val="center"/>
      </w:pPr>
      <w:r w:rsidRPr="00CE758D">
        <w:t>Figure 1: An example of dynamic eMBB and URLLC</w:t>
      </w:r>
      <w:r w:rsidR="00E810CC">
        <w:t xml:space="preserve"> </w:t>
      </w:r>
      <w:r w:rsidRPr="00CE758D">
        <w:t>multiplexing</w:t>
      </w:r>
    </w:p>
    <w:p w14:paraId="6060F29B" w14:textId="3903710C" w:rsidR="00F75C83" w:rsidRDefault="00E57814" w:rsidP="004F1427">
      <w:pPr>
        <w:spacing w:after="120"/>
        <w:rPr>
          <w:sz w:val="24"/>
        </w:rPr>
      </w:pPr>
      <w:r>
        <w:rPr>
          <w:sz w:val="24"/>
        </w:rPr>
        <w:t>In order to support dynamic multiplexing between eMBB and URLLC multiplexing, bursty puncturing/error recovery scheme needs to be in place to recover the punctured part</w:t>
      </w:r>
      <w:r w:rsidR="00863AB2">
        <w:rPr>
          <w:sz w:val="24"/>
        </w:rPr>
        <w:t xml:space="preserve"> of eMBB for URLLC multiplexing.</w:t>
      </w:r>
    </w:p>
    <w:p w14:paraId="00F3A255" w14:textId="77777777" w:rsidR="00A667DD" w:rsidRDefault="00A667DD" w:rsidP="00A667DD">
      <w:pPr>
        <w:widowControl w:val="0"/>
        <w:spacing w:after="120"/>
        <w:ind w:firstLine="288"/>
        <w:jc w:val="both"/>
        <w:rPr>
          <w:b/>
          <w:i/>
          <w:sz w:val="24"/>
        </w:rPr>
      </w:pPr>
      <w:r>
        <w:rPr>
          <w:b/>
          <w:i/>
          <w:sz w:val="24"/>
        </w:rPr>
        <w:t>Proposal 1</w:t>
      </w:r>
      <w:r w:rsidRPr="00130131">
        <w:rPr>
          <w:b/>
          <w:i/>
          <w:sz w:val="24"/>
        </w:rPr>
        <w:t>:</w:t>
      </w:r>
      <w:r>
        <w:rPr>
          <w:b/>
          <w:i/>
          <w:sz w:val="24"/>
        </w:rPr>
        <w:t xml:space="preserve"> Adopt outer erasure code for NR URLLC and eMBB multiplexing.</w:t>
      </w:r>
    </w:p>
    <w:p w14:paraId="2505D62A" w14:textId="5EAE5329" w:rsidR="007A35A9" w:rsidRPr="004F1427" w:rsidRDefault="007A35A9" w:rsidP="004F1427">
      <w:pPr>
        <w:spacing w:after="120"/>
        <w:rPr>
          <w:sz w:val="24"/>
        </w:rPr>
      </w:pPr>
      <w:r>
        <w:rPr>
          <w:sz w:val="24"/>
        </w:rPr>
        <w:t xml:space="preserve">In this contribution, we further </w:t>
      </w:r>
      <w:r w:rsidR="0003003B">
        <w:rPr>
          <w:sz w:val="24"/>
        </w:rPr>
        <w:t>study some details of outer erasure coding and its interaction with HARQ</w:t>
      </w:r>
      <w:r w:rsidR="000E485D">
        <w:rPr>
          <w:sz w:val="24"/>
        </w:rPr>
        <w:t>, performance evaluation and also proposals for release 15</w:t>
      </w:r>
      <w:r w:rsidR="001D676B">
        <w:rPr>
          <w:sz w:val="24"/>
        </w:rPr>
        <w:t xml:space="preserve"> NR</w:t>
      </w:r>
      <w:r w:rsidR="0003003B">
        <w:rPr>
          <w:sz w:val="24"/>
        </w:rPr>
        <w:t>.</w:t>
      </w:r>
    </w:p>
    <w:p w14:paraId="256C6E3D" w14:textId="40D7E0C9" w:rsidR="00FE780B" w:rsidRDefault="00FE780B" w:rsidP="00FE780B">
      <w:pPr>
        <w:pStyle w:val="Heading1"/>
      </w:pPr>
      <w:r>
        <w:lastRenderedPageBreak/>
        <w:t xml:space="preserve">Outer erasure code design </w:t>
      </w:r>
      <w:r w:rsidR="00B12223">
        <w:t xml:space="preserve">for bursty </w:t>
      </w:r>
      <w:r>
        <w:t>puncturing handling</w:t>
      </w:r>
    </w:p>
    <w:p w14:paraId="6DF96D61" w14:textId="47A7BE50" w:rsidR="001C7812" w:rsidRDefault="00B734FE" w:rsidP="0066715C">
      <w:pPr>
        <w:spacing w:after="120"/>
        <w:rPr>
          <w:sz w:val="24"/>
        </w:rPr>
      </w:pPr>
      <w:r>
        <w:rPr>
          <w:sz w:val="24"/>
        </w:rPr>
        <w:t xml:space="preserve">The way outer erasure code works is to code across </w:t>
      </w:r>
      <w:r w:rsidR="000A2001">
        <w:rPr>
          <w:sz w:val="24"/>
        </w:rPr>
        <w:t xml:space="preserve">all data </w:t>
      </w:r>
      <w:r>
        <w:rPr>
          <w:sz w:val="24"/>
        </w:rPr>
        <w:t xml:space="preserve">code blocks and generate parity code blocks which could protect data code blocks from bursty interference </w:t>
      </w:r>
      <w:r w:rsidR="00E26F5E">
        <w:rPr>
          <w:sz w:val="24"/>
        </w:rPr>
        <w:t>and/</w:t>
      </w:r>
      <w:r w:rsidR="00862B94">
        <w:rPr>
          <w:sz w:val="24"/>
        </w:rPr>
        <w:t>or</w:t>
      </w:r>
      <w:r>
        <w:rPr>
          <w:sz w:val="24"/>
        </w:rPr>
        <w:t xml:space="preserve"> puncturing</w:t>
      </w:r>
      <w:r w:rsidR="001C7812">
        <w:rPr>
          <w:sz w:val="24"/>
        </w:rPr>
        <w:t>.</w:t>
      </w:r>
    </w:p>
    <w:p w14:paraId="33498CCC" w14:textId="7D93C63E" w:rsidR="00B734FE" w:rsidRDefault="001C7812" w:rsidP="0066715C">
      <w:pPr>
        <w:spacing w:after="120"/>
        <w:rPr>
          <w:sz w:val="24"/>
        </w:rPr>
      </w:pPr>
      <w:r>
        <w:rPr>
          <w:sz w:val="24"/>
        </w:rPr>
        <w:t xml:space="preserve">One key here is that each CB is protected by PHY coding (LDPC/Turbo) and some error detection overhead such as CRC (as needed). </w:t>
      </w:r>
      <w:r w:rsidR="007D65E9">
        <w:rPr>
          <w:sz w:val="24"/>
        </w:rPr>
        <w:t>W</w:t>
      </w:r>
      <w:r>
        <w:rPr>
          <w:sz w:val="24"/>
        </w:rPr>
        <w:t>henever one CB decoding fails, these bits are known to be erased instead of code bit errors that are unknown. Thanks to the PHY coding/CRC, which marks the erased CB location, erasure decoding could be used to recover these failed CBs.</w:t>
      </w:r>
    </w:p>
    <w:p w14:paraId="3CBF2EB9" w14:textId="64B5BD95" w:rsidR="0066715C" w:rsidRPr="001A62C3" w:rsidRDefault="0066715C" w:rsidP="0066715C">
      <w:pPr>
        <w:spacing w:after="120"/>
        <w:rPr>
          <w:sz w:val="24"/>
        </w:rPr>
      </w:pPr>
      <w:r>
        <w:rPr>
          <w:sz w:val="24"/>
        </w:rPr>
        <w:t xml:space="preserve">One </w:t>
      </w:r>
      <w:r w:rsidR="002F5118">
        <w:rPr>
          <w:sz w:val="24"/>
        </w:rPr>
        <w:t xml:space="preserve">example of outer erasure code based on single parity check code is shown in Figure </w:t>
      </w:r>
      <w:r w:rsidR="00B11811">
        <w:rPr>
          <w:sz w:val="24"/>
        </w:rPr>
        <w:t>2</w:t>
      </w:r>
      <w:r w:rsidR="002F5118">
        <w:rPr>
          <w:sz w:val="24"/>
        </w:rPr>
        <w:t>.</w:t>
      </w:r>
    </w:p>
    <w:p w14:paraId="0D703874" w14:textId="3CF0609E" w:rsidR="0066715C" w:rsidRPr="001A62C3" w:rsidRDefault="003904C5" w:rsidP="0066715C">
      <w:pPr>
        <w:spacing w:after="120"/>
        <w:rPr>
          <w:sz w:val="24"/>
        </w:rPr>
      </w:pPr>
      <w:r>
        <w:rPr>
          <w:sz w:val="24"/>
        </w:rPr>
        <w:t>Encoding of single parity check code:</w:t>
      </w:r>
    </w:p>
    <w:p w14:paraId="25326FA4" w14:textId="77777777" w:rsidR="0066715C" w:rsidRPr="001A62C3" w:rsidRDefault="0066715C" w:rsidP="002F5118">
      <w:pPr>
        <w:spacing w:after="120"/>
        <w:ind w:left="288" w:firstLine="288"/>
        <w:rPr>
          <w:sz w:val="24"/>
        </w:rPr>
      </w:pPr>
      <w:r w:rsidRPr="001A62C3">
        <w:rPr>
          <w:sz w:val="24"/>
        </w:rPr>
        <w:t>C_6 = C_0 + C_1 + … + C_5</w:t>
      </w:r>
    </w:p>
    <w:p w14:paraId="6540EFEA" w14:textId="77777777" w:rsidR="003904C5" w:rsidRDefault="003904C5" w:rsidP="003904C5">
      <w:pPr>
        <w:spacing w:after="120"/>
        <w:rPr>
          <w:sz w:val="24"/>
        </w:rPr>
      </w:pPr>
      <w:r>
        <w:rPr>
          <w:sz w:val="24"/>
        </w:rPr>
        <w:t xml:space="preserve">Decoding of single parity check code </w:t>
      </w:r>
      <w:r w:rsidRPr="001A62C3">
        <w:rPr>
          <w:sz w:val="24"/>
        </w:rPr>
        <w:t>(to recover 1 CB erasure)</w:t>
      </w:r>
      <w:r>
        <w:rPr>
          <w:sz w:val="24"/>
        </w:rPr>
        <w:t>:</w:t>
      </w:r>
    </w:p>
    <w:p w14:paraId="1AF1B495" w14:textId="048A2EA5" w:rsidR="0066715C" w:rsidRPr="001A62C3" w:rsidRDefault="0066715C" w:rsidP="003904C5">
      <w:pPr>
        <w:spacing w:after="120"/>
        <w:rPr>
          <w:sz w:val="24"/>
        </w:rPr>
      </w:pPr>
      <w:r w:rsidRPr="001A62C3">
        <w:rPr>
          <w:sz w:val="24"/>
        </w:rPr>
        <w:t xml:space="preserve">Any data CB C_i </w:t>
      </w:r>
      <w:r w:rsidR="002F5118">
        <w:rPr>
          <w:sz w:val="24"/>
        </w:rPr>
        <w:t xml:space="preserve">that is hit by bursty interference/puncturing </w:t>
      </w:r>
      <w:r w:rsidRPr="001A62C3">
        <w:rPr>
          <w:sz w:val="24"/>
        </w:rPr>
        <w:t xml:space="preserve">can be recovered by utilizing the information parity CB C6 via </w:t>
      </w:r>
      <w:r w:rsidR="003904C5">
        <w:rPr>
          <w:sz w:val="24"/>
        </w:rPr>
        <w:t>xor operation as follows</w:t>
      </w:r>
      <w:r w:rsidRPr="001A62C3">
        <w:rPr>
          <w:sz w:val="24"/>
        </w:rPr>
        <w:t>:</w:t>
      </w:r>
    </w:p>
    <w:p w14:paraId="45A96EFA" w14:textId="77777777" w:rsidR="0066715C" w:rsidRPr="001A62C3" w:rsidRDefault="0066715C" w:rsidP="003904C5">
      <w:pPr>
        <w:spacing w:after="120"/>
        <w:ind w:firstLine="288"/>
        <w:rPr>
          <w:sz w:val="24"/>
        </w:rPr>
      </w:pPr>
      <w:r w:rsidRPr="001A62C3">
        <w:rPr>
          <w:sz w:val="24"/>
        </w:rPr>
        <w:t>C_i = C_0 + … C_(i-1) + C_(i+1) + … C_5 + C_6</w:t>
      </w:r>
    </w:p>
    <w:p w14:paraId="132C8D6C" w14:textId="2636A722" w:rsidR="00411056" w:rsidRDefault="00DA09F2" w:rsidP="00411056">
      <w:pPr>
        <w:spacing w:after="120"/>
        <w:jc w:val="center"/>
        <w:rPr>
          <w:sz w:val="24"/>
        </w:rPr>
      </w:pPr>
      <w:r>
        <w:rPr>
          <w:noProof/>
          <w:sz w:val="24"/>
        </w:rPr>
        <mc:AlternateContent>
          <mc:Choice Requires="wps">
            <w:drawing>
              <wp:anchor distT="0" distB="0" distL="114300" distR="114300" simplePos="0" relativeHeight="251659264" behindDoc="0" locked="0" layoutInCell="1" allowOverlap="1" wp14:anchorId="19B67F99" wp14:editId="3758D6D3">
                <wp:simplePos x="0" y="0"/>
                <wp:positionH relativeFrom="column">
                  <wp:posOffset>3064483</wp:posOffset>
                </wp:positionH>
                <wp:positionV relativeFrom="paragraph">
                  <wp:posOffset>868736</wp:posOffset>
                </wp:positionV>
                <wp:extent cx="905842" cy="238539"/>
                <wp:effectExtent l="38100" t="38100" r="27940" b="104775"/>
                <wp:wrapNone/>
                <wp:docPr id="1" name="Straight Arrow Connector 1"/>
                <wp:cNvGraphicFramePr/>
                <a:graphic xmlns:a="http://schemas.openxmlformats.org/drawingml/2006/main">
                  <a:graphicData uri="http://schemas.microsoft.com/office/word/2010/wordprocessingShape">
                    <wps:wsp>
                      <wps:cNvCnPr/>
                      <wps:spPr>
                        <a:xfrm flipH="1">
                          <a:off x="0" y="0"/>
                          <a:ext cx="905842" cy="238539"/>
                        </a:xfrm>
                        <a:prstGeom prst="straightConnector1">
                          <a:avLst/>
                        </a:prstGeom>
                        <a:ln w="79375">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388B48" id="_x0000_t32" coordsize="21600,21600" o:spt="32" o:oned="t" path="m,l21600,21600e" filled="f">
                <v:path arrowok="t" fillok="f" o:connecttype="none"/>
                <o:lock v:ext="edit" shapetype="t"/>
              </v:shapetype>
              <v:shape id="Straight Arrow Connector 1" o:spid="_x0000_s1026" type="#_x0000_t32" style="position:absolute;margin-left:241.3pt;margin-top:68.4pt;width:71.35pt;height:18.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" strokecolor="#ffc000" strokeweight="6.25pt">
                <v:stroke endarrow="block" joinstyle="miter"/>
              </v:shape>
            </w:pict>
          </mc:Fallback>
        </mc:AlternateContent>
      </w:r>
      <w:r w:rsidR="00411056">
        <w:rPr>
          <w:noProof/>
          <w:sz w:val="24"/>
        </w:rPr>
        <w:drawing>
          <wp:inline distT="0" distB="0" distL="0" distR="0" wp14:anchorId="6AE1E6CA" wp14:editId="775FC100">
            <wp:extent cx="3354717" cy="2701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7041" cy="2703852"/>
                    </a:xfrm>
                    <a:prstGeom prst="rect">
                      <a:avLst/>
                    </a:prstGeom>
                    <a:noFill/>
                  </pic:spPr>
                </pic:pic>
              </a:graphicData>
            </a:graphic>
          </wp:inline>
        </w:drawing>
      </w:r>
    </w:p>
    <w:p w14:paraId="5A4A1FB2" w14:textId="12629A6D" w:rsidR="00D7115A" w:rsidRPr="00E85A0D" w:rsidRDefault="00D7115A" w:rsidP="00D7115A">
      <w:pPr>
        <w:spacing w:after="120"/>
        <w:ind w:left="720"/>
        <w:rPr>
          <w:b/>
          <w:sz w:val="24"/>
        </w:rPr>
      </w:pPr>
      <w:r w:rsidRPr="00E85A0D">
        <w:rPr>
          <w:b/>
          <w:sz w:val="24"/>
        </w:rPr>
        <w:t xml:space="preserve">Figure </w:t>
      </w:r>
      <w:r w:rsidR="00B11811">
        <w:rPr>
          <w:b/>
          <w:sz w:val="24"/>
        </w:rPr>
        <w:t>2</w:t>
      </w:r>
      <w:r w:rsidRPr="00E85A0D">
        <w:rPr>
          <w:b/>
          <w:sz w:val="24"/>
        </w:rPr>
        <w:t xml:space="preserve">: single parity check based outer erasure code </w:t>
      </w:r>
      <w:r w:rsidR="00313C62">
        <w:rPr>
          <w:b/>
          <w:sz w:val="24"/>
        </w:rPr>
        <w:t xml:space="preserve">for </w:t>
      </w:r>
      <w:r w:rsidRPr="00E85A0D">
        <w:rPr>
          <w:b/>
          <w:sz w:val="24"/>
        </w:rPr>
        <w:t xml:space="preserve">bursty puncturing </w:t>
      </w:r>
      <w:r w:rsidR="00313C62">
        <w:rPr>
          <w:b/>
          <w:sz w:val="24"/>
        </w:rPr>
        <w:t>recovery</w:t>
      </w:r>
    </w:p>
    <w:p w14:paraId="1B697992" w14:textId="77777777" w:rsidR="00C3503C" w:rsidRDefault="00B12223" w:rsidP="00B12223">
      <w:pPr>
        <w:spacing w:after="120"/>
        <w:rPr>
          <w:sz w:val="24"/>
        </w:rPr>
      </w:pPr>
      <w:r>
        <w:rPr>
          <w:sz w:val="24"/>
        </w:rPr>
        <w:t>There are many codes that are good candidates for outer erasure code</w:t>
      </w:r>
      <w:r w:rsidR="0083032A">
        <w:rPr>
          <w:sz w:val="24"/>
        </w:rPr>
        <w:t xml:space="preserve"> other than SPC</w:t>
      </w:r>
      <w:r>
        <w:rPr>
          <w:sz w:val="24"/>
        </w:rPr>
        <w:t>. For example, Hamming code could correct up to 2 CB erasures.</w:t>
      </w:r>
      <w:r w:rsidR="00507077">
        <w:rPr>
          <w:sz w:val="24"/>
        </w:rPr>
        <w:t xml:space="preserve"> </w:t>
      </w:r>
      <w:r w:rsidR="00C3503C">
        <w:rPr>
          <w:sz w:val="24"/>
        </w:rPr>
        <w:t xml:space="preserve">Here we propose </w:t>
      </w:r>
      <w:r w:rsidR="00507077">
        <w:rPr>
          <w:sz w:val="24"/>
        </w:rPr>
        <w:t>classic Reed-Solmon cod</w:t>
      </w:r>
      <w:r w:rsidR="00C3503C">
        <w:rPr>
          <w:sz w:val="24"/>
        </w:rPr>
        <w:t>e for the following key properties.</w:t>
      </w:r>
    </w:p>
    <w:p w14:paraId="3E81ABDF" w14:textId="77777777" w:rsidR="00C3503C" w:rsidRDefault="00C3503C" w:rsidP="00C3503C">
      <w:pPr>
        <w:pStyle w:val="ListParagraph"/>
        <w:numPr>
          <w:ilvl w:val="0"/>
          <w:numId w:val="40"/>
        </w:numPr>
        <w:spacing w:after="120"/>
        <w:rPr>
          <w:sz w:val="24"/>
        </w:rPr>
      </w:pPr>
      <w:r>
        <w:rPr>
          <w:sz w:val="24"/>
        </w:rPr>
        <w:t>D</w:t>
      </w:r>
      <w:r w:rsidR="00507077" w:rsidRPr="00C3503C">
        <w:rPr>
          <w:sz w:val="24"/>
        </w:rPr>
        <w:t>elivers optimal erasure decoding for a</w:t>
      </w:r>
      <w:r w:rsidRPr="00C3503C">
        <w:rPr>
          <w:sz w:val="24"/>
        </w:rPr>
        <w:t>ny</w:t>
      </w:r>
      <w:r>
        <w:rPr>
          <w:sz w:val="24"/>
        </w:rPr>
        <w:t xml:space="preserve"> given (N, K) combination</w:t>
      </w:r>
    </w:p>
    <w:p w14:paraId="66DCA009" w14:textId="19F44DC9" w:rsidR="00C3503C" w:rsidRDefault="00C3503C" w:rsidP="00C3503C">
      <w:pPr>
        <w:pStyle w:val="ListParagraph"/>
        <w:numPr>
          <w:ilvl w:val="0"/>
          <w:numId w:val="40"/>
        </w:numPr>
        <w:spacing w:after="120"/>
        <w:rPr>
          <w:sz w:val="24"/>
        </w:rPr>
      </w:pPr>
      <w:r>
        <w:rPr>
          <w:sz w:val="24"/>
        </w:rPr>
        <w:t>M</w:t>
      </w:r>
      <w:r w:rsidRPr="00C3503C">
        <w:rPr>
          <w:sz w:val="24"/>
        </w:rPr>
        <w:t xml:space="preserve">ature encoding/decoding techniques widely used in </w:t>
      </w:r>
      <w:r>
        <w:rPr>
          <w:sz w:val="24"/>
        </w:rPr>
        <w:t>many commercial systems</w:t>
      </w:r>
    </w:p>
    <w:p w14:paraId="7A82421B" w14:textId="3A6BA052" w:rsidR="00B12223" w:rsidRDefault="00507077" w:rsidP="00C3503C">
      <w:pPr>
        <w:pStyle w:val="ListParagraph"/>
        <w:numPr>
          <w:ilvl w:val="0"/>
          <w:numId w:val="40"/>
        </w:numPr>
        <w:spacing w:after="120"/>
        <w:rPr>
          <w:sz w:val="24"/>
        </w:rPr>
      </w:pPr>
      <w:r w:rsidRPr="00C3503C">
        <w:rPr>
          <w:sz w:val="24"/>
        </w:rPr>
        <w:t>HW implemen</w:t>
      </w:r>
      <w:r w:rsidR="008415A1" w:rsidRPr="00C3503C">
        <w:rPr>
          <w:sz w:val="24"/>
        </w:rPr>
        <w:t>tation of RS erasure decoding c</w:t>
      </w:r>
      <w:r w:rsidRPr="00C3503C">
        <w:rPr>
          <w:sz w:val="24"/>
        </w:rPr>
        <w:t>ould be done</w:t>
      </w:r>
      <w:r w:rsidR="00C3503C">
        <w:rPr>
          <w:sz w:val="24"/>
        </w:rPr>
        <w:t xml:space="preserve"> with very low latency and high throughput to support e</w:t>
      </w:r>
      <w:bookmarkStart w:id="2" w:name="_GoBack"/>
      <w:bookmarkEnd w:id="2"/>
      <w:r w:rsidR="00C3503C">
        <w:rPr>
          <w:sz w:val="24"/>
        </w:rPr>
        <w:t>MBB peak rate requirements</w:t>
      </w:r>
    </w:p>
    <w:p w14:paraId="5686F131" w14:textId="77777777" w:rsidR="00C3503C" w:rsidRPr="00C3503C" w:rsidRDefault="00C3503C" w:rsidP="00C3503C">
      <w:pPr>
        <w:spacing w:after="120"/>
        <w:rPr>
          <w:sz w:val="24"/>
        </w:rPr>
      </w:pPr>
    </w:p>
    <w:p w14:paraId="73758C7F" w14:textId="44C1A2AA" w:rsidR="00313C62" w:rsidRPr="00313C62" w:rsidRDefault="00313C62" w:rsidP="00313C62">
      <w:pPr>
        <w:widowControl w:val="0"/>
        <w:spacing w:after="120"/>
        <w:ind w:firstLine="288"/>
        <w:jc w:val="both"/>
        <w:rPr>
          <w:b/>
          <w:i/>
          <w:sz w:val="24"/>
        </w:rPr>
      </w:pPr>
      <w:r>
        <w:rPr>
          <w:b/>
          <w:i/>
          <w:sz w:val="24"/>
        </w:rPr>
        <w:t>Proposal 2</w:t>
      </w:r>
      <w:r w:rsidRPr="00130131">
        <w:rPr>
          <w:b/>
          <w:i/>
          <w:sz w:val="24"/>
        </w:rPr>
        <w:t>:</w:t>
      </w:r>
      <w:r>
        <w:rPr>
          <w:b/>
          <w:i/>
          <w:sz w:val="24"/>
        </w:rPr>
        <w:t xml:space="preserve"> Adopt Reed-Solomon code as outer erasure code baseline for NR Phase 1.</w:t>
      </w:r>
    </w:p>
    <w:p w14:paraId="08801D27" w14:textId="77777777" w:rsidR="00251FE8" w:rsidRDefault="00251FE8" w:rsidP="00251FE8">
      <w:pPr>
        <w:pStyle w:val="Heading1"/>
      </w:pPr>
      <w:r>
        <w:lastRenderedPageBreak/>
        <w:t>Outer erasure coding and HARQ schemes</w:t>
      </w:r>
    </w:p>
    <w:p w14:paraId="2B23A53E" w14:textId="634D2CA4" w:rsidR="00A46E00" w:rsidRDefault="00A46E00" w:rsidP="00A46E00">
      <w:pPr>
        <w:spacing w:after="120"/>
        <w:rPr>
          <w:sz w:val="24"/>
        </w:rPr>
      </w:pPr>
      <w:r>
        <w:rPr>
          <w:sz w:val="24"/>
        </w:rPr>
        <w:t>Overall, there are two main advantages to use outer erasure code to handle URLLC/eMBB multiplexing:</w:t>
      </w:r>
    </w:p>
    <w:p w14:paraId="118711FE" w14:textId="77777777" w:rsidR="00A46E00" w:rsidRDefault="00A46E00" w:rsidP="00A46E00">
      <w:pPr>
        <w:pStyle w:val="ListParagraph"/>
        <w:numPr>
          <w:ilvl w:val="0"/>
          <w:numId w:val="35"/>
        </w:numPr>
        <w:spacing w:after="120"/>
        <w:contextualSpacing/>
        <w:jc w:val="both"/>
        <w:rPr>
          <w:rFonts w:ascii="Times New Roman" w:hAnsi="Times New Roman"/>
          <w:sz w:val="24"/>
        </w:rPr>
      </w:pPr>
      <w:r>
        <w:rPr>
          <w:rFonts w:ascii="Times New Roman" w:hAnsi="Times New Roman"/>
          <w:sz w:val="24"/>
        </w:rPr>
        <w:t xml:space="preserve">It requires very little UL/DL control overhead to combat bursty puncturing compared with alternative CB-level HARQ solutions, which requires enormous amount of overhead. At the same time, it approaches closely to the optimal possible performance. </w:t>
      </w:r>
    </w:p>
    <w:p w14:paraId="05CA0848" w14:textId="222BC588" w:rsidR="00A46E00" w:rsidRDefault="00A46E00" w:rsidP="00A46E00">
      <w:pPr>
        <w:pStyle w:val="ListParagraph"/>
        <w:numPr>
          <w:ilvl w:val="0"/>
          <w:numId w:val="35"/>
        </w:numPr>
        <w:spacing w:after="120"/>
        <w:rPr>
          <w:rFonts w:ascii="Times New Roman" w:hAnsi="Times New Roman"/>
          <w:sz w:val="24"/>
        </w:rPr>
      </w:pPr>
      <w:r w:rsidRPr="00A16E06">
        <w:rPr>
          <w:rFonts w:ascii="Times New Roman" w:hAnsi="Times New Roman"/>
          <w:sz w:val="24"/>
        </w:rPr>
        <w:t xml:space="preserve">It does not </w:t>
      </w:r>
      <w:r>
        <w:rPr>
          <w:rFonts w:ascii="Times New Roman" w:hAnsi="Times New Roman"/>
          <w:sz w:val="24"/>
        </w:rPr>
        <w:t xml:space="preserve">impact PHY layer processing timeline and maintains low latency processing </w:t>
      </w:r>
      <w:r w:rsidRPr="00AA0431">
        <w:rPr>
          <w:rFonts w:ascii="Times New Roman" w:hAnsi="Times New Roman"/>
          <w:sz w:val="24"/>
        </w:rPr>
        <w:t>as oppose</w:t>
      </w:r>
      <w:r>
        <w:rPr>
          <w:rFonts w:ascii="Times New Roman" w:hAnsi="Times New Roman"/>
          <w:sz w:val="24"/>
        </w:rPr>
        <w:t>d</w:t>
      </w:r>
      <w:r w:rsidRPr="00AA0431">
        <w:rPr>
          <w:rFonts w:ascii="Times New Roman" w:hAnsi="Times New Roman"/>
          <w:sz w:val="24"/>
        </w:rPr>
        <w:t xml:space="preserve"> to deep interleaving</w:t>
      </w:r>
      <w:r>
        <w:rPr>
          <w:rFonts w:ascii="Times New Roman" w:hAnsi="Times New Roman"/>
          <w:sz w:val="24"/>
        </w:rPr>
        <w:t xml:space="preserve"> option</w:t>
      </w:r>
      <w:r w:rsidRPr="00AA0431">
        <w:rPr>
          <w:rFonts w:ascii="Times New Roman" w:hAnsi="Times New Roman"/>
          <w:sz w:val="24"/>
        </w:rPr>
        <w:t>, which</w:t>
      </w:r>
      <w:r>
        <w:rPr>
          <w:rFonts w:ascii="Times New Roman" w:hAnsi="Times New Roman"/>
          <w:sz w:val="24"/>
        </w:rPr>
        <w:t xml:space="preserve"> introduces delay and buffering. For example, outer erasure decoding does not need to be completed (or even start) before HARQ Ack can be sent out in the UL. The reason is, outer erasure code is erasure decoding, for MDS code, such as RS, by simply counting the number of CB errors can tell whether retransmission will be needed or the current number of CB parities will be sufficient to recover all the data CBs in the entire TB.</w:t>
      </w:r>
      <w:r w:rsidR="009321F0">
        <w:rPr>
          <w:rFonts w:ascii="Times New Roman" w:hAnsi="Times New Roman"/>
          <w:sz w:val="24"/>
        </w:rPr>
        <w:t xml:space="preserve"> Therefore, at the moment of last CB decoding, it should be determined what feedback needs to be sent in the UL without invoking the actual outer erasure decoding process, which is important as it does not add additional timeline burden on self-contained turn-around.</w:t>
      </w:r>
    </w:p>
    <w:p w14:paraId="35EB1C4A" w14:textId="1A2CBA3D" w:rsidR="00251FE8" w:rsidRPr="009503EE" w:rsidRDefault="00251FE8" w:rsidP="00251FE8">
      <w:pPr>
        <w:jc w:val="both"/>
        <w:rPr>
          <w:sz w:val="24"/>
          <w:szCs w:val="24"/>
          <w:lang w:val="en-GB"/>
        </w:rPr>
      </w:pPr>
      <w:r w:rsidRPr="009503EE">
        <w:rPr>
          <w:sz w:val="24"/>
          <w:szCs w:val="24"/>
          <w:lang w:val="en-GB"/>
        </w:rPr>
        <w:t xml:space="preserve">There are multiple schemes that can realize the outer erasure coding. Key ones are described </w:t>
      </w:r>
      <w:r w:rsidR="0091786E">
        <w:rPr>
          <w:sz w:val="24"/>
          <w:szCs w:val="24"/>
          <w:lang w:val="en-GB"/>
        </w:rPr>
        <w:t>in the next subsections.</w:t>
      </w:r>
    </w:p>
    <w:p w14:paraId="10EFA19F" w14:textId="6C26040B" w:rsidR="00AE1099" w:rsidRDefault="00AE1099" w:rsidP="0091786E">
      <w:pPr>
        <w:pStyle w:val="Heading2"/>
      </w:pPr>
      <w:r>
        <w:t>O</w:t>
      </w:r>
      <w:r w:rsidR="00251FE8" w:rsidRPr="009503EE">
        <w:t xml:space="preserve">uter </w:t>
      </w:r>
      <w:r w:rsidR="00102F96">
        <w:t xml:space="preserve">erasure </w:t>
      </w:r>
      <w:r w:rsidR="00251FE8" w:rsidRPr="009503EE">
        <w:t xml:space="preserve">coding </w:t>
      </w:r>
      <w:r w:rsidR="00102F96">
        <w:t xml:space="preserve">with </w:t>
      </w:r>
      <w:r w:rsidR="0091786E">
        <w:t>semi-static overhead configuration</w:t>
      </w:r>
      <w:r w:rsidR="00102F96">
        <w:t xml:space="preserve"> </w:t>
      </w:r>
      <w:r w:rsidR="00251FE8">
        <w:t>(</w:t>
      </w:r>
      <w:r w:rsidR="00251FE8" w:rsidRPr="009503EE">
        <w:t xml:space="preserve">outer coding decoupled from </w:t>
      </w:r>
      <w:r w:rsidR="00251FE8">
        <w:t>TB-level</w:t>
      </w:r>
      <w:r w:rsidR="00251FE8" w:rsidRPr="009503EE">
        <w:t xml:space="preserve"> HARQ</w:t>
      </w:r>
      <w:r w:rsidR="00251FE8">
        <w:t xml:space="preserve">): </w:t>
      </w:r>
    </w:p>
    <w:p w14:paraId="17A90DED" w14:textId="7D93C90B" w:rsidR="00251FE8" w:rsidRDefault="00251FE8" w:rsidP="0091786E">
      <w:pPr>
        <w:jc w:val="both"/>
        <w:rPr>
          <w:sz w:val="24"/>
          <w:szCs w:val="24"/>
          <w:lang w:val="en-GB"/>
        </w:rPr>
      </w:pPr>
      <w:r>
        <w:rPr>
          <w:sz w:val="24"/>
          <w:szCs w:val="24"/>
          <w:lang w:val="en-GB"/>
        </w:rPr>
        <w:t>I</w:t>
      </w:r>
      <w:r w:rsidR="00393C43">
        <w:rPr>
          <w:sz w:val="24"/>
          <w:szCs w:val="24"/>
          <w:lang w:val="en-GB"/>
        </w:rPr>
        <w:t>n this scheme, outer coding is semi-static</w:t>
      </w:r>
      <w:r>
        <w:rPr>
          <w:sz w:val="24"/>
          <w:szCs w:val="24"/>
          <w:lang w:val="en-GB"/>
        </w:rPr>
        <w:t xml:space="preserve"> and is ideally suited for cases where the long term statistics of the </w:t>
      </w:r>
      <w:r w:rsidR="00393C43">
        <w:rPr>
          <w:sz w:val="24"/>
          <w:szCs w:val="24"/>
          <w:lang w:val="en-GB"/>
        </w:rPr>
        <w:t xml:space="preserve">URLLC puncturing </w:t>
      </w:r>
      <w:r>
        <w:rPr>
          <w:sz w:val="24"/>
          <w:szCs w:val="24"/>
          <w:lang w:val="en-GB"/>
        </w:rPr>
        <w:t xml:space="preserve">rate is known. The transmitter will semi-statically assign CBs corresponding to parity to recover from erasure CBs that will be encountered (as shown in Figure </w:t>
      </w:r>
      <w:r w:rsidR="009A626C">
        <w:rPr>
          <w:sz w:val="24"/>
          <w:szCs w:val="24"/>
          <w:lang w:val="en-GB"/>
        </w:rPr>
        <w:t>3</w:t>
      </w:r>
      <w:r>
        <w:rPr>
          <w:sz w:val="24"/>
          <w:szCs w:val="24"/>
          <w:lang w:val="en-GB"/>
        </w:rPr>
        <w:t>, where 1 parity CB is transmitted for every 6 “information” CBs). In the event, there is no bursty interferer, the parity CBs will result in overhead. Hence this sch</w:t>
      </w:r>
      <w:r w:rsidR="00573079">
        <w:rPr>
          <w:sz w:val="24"/>
          <w:szCs w:val="24"/>
          <w:lang w:val="en-GB"/>
        </w:rPr>
        <w:t>eme is not the most efficient. H</w:t>
      </w:r>
      <w:r>
        <w:rPr>
          <w:sz w:val="24"/>
          <w:szCs w:val="24"/>
          <w:lang w:val="en-GB"/>
        </w:rPr>
        <w:t xml:space="preserve">owever, it is the simplest to implement in terms of required control </w:t>
      </w:r>
      <w:r w:rsidR="00573079">
        <w:rPr>
          <w:sz w:val="24"/>
          <w:szCs w:val="24"/>
          <w:lang w:val="en-GB"/>
        </w:rPr>
        <w:t xml:space="preserve">signalling, however, as can be shown in the next section, significant benefits could still be achieved with </w:t>
      </w:r>
      <w:r w:rsidR="0091786E">
        <w:rPr>
          <w:sz w:val="24"/>
          <w:szCs w:val="24"/>
          <w:lang w:val="en-GB"/>
        </w:rPr>
        <w:t>semi-static overhead configuration</w:t>
      </w:r>
      <w:r w:rsidR="00573079">
        <w:rPr>
          <w:sz w:val="24"/>
          <w:szCs w:val="24"/>
          <w:lang w:val="en-GB"/>
        </w:rPr>
        <w:t xml:space="preserve"> without invoking outer coding based HARQ.</w:t>
      </w:r>
    </w:p>
    <w:p w14:paraId="4B880062" w14:textId="77777777" w:rsidR="00251FE8" w:rsidRDefault="00251FE8" w:rsidP="00F054B0">
      <w:pPr>
        <w:ind w:left="288"/>
        <w:jc w:val="center"/>
        <w:rPr>
          <w:sz w:val="24"/>
          <w:szCs w:val="24"/>
          <w:lang w:val="en-GB"/>
        </w:rPr>
      </w:pPr>
      <w:r w:rsidRPr="001365DD">
        <w:rPr>
          <w:noProof/>
          <w:sz w:val="24"/>
          <w:szCs w:val="24"/>
        </w:rPr>
        <w:drawing>
          <wp:inline distT="0" distB="0" distL="0" distR="0" wp14:anchorId="26318038" wp14:editId="54109CC4">
            <wp:extent cx="3094572" cy="24907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0115" cy="2503227"/>
                    </a:xfrm>
                    <a:prstGeom prst="rect">
                      <a:avLst/>
                    </a:prstGeom>
                    <a:noFill/>
                    <a:ln>
                      <a:noFill/>
                    </a:ln>
                  </pic:spPr>
                </pic:pic>
              </a:graphicData>
            </a:graphic>
          </wp:inline>
        </w:drawing>
      </w:r>
    </w:p>
    <w:p w14:paraId="3B838DC9" w14:textId="6665C2F2" w:rsidR="00251FE8" w:rsidRPr="00E85A0D" w:rsidRDefault="00251FE8" w:rsidP="00F054B0">
      <w:pPr>
        <w:spacing w:after="120"/>
        <w:ind w:left="720"/>
        <w:jc w:val="center"/>
        <w:rPr>
          <w:b/>
          <w:sz w:val="24"/>
        </w:rPr>
      </w:pPr>
      <w:r w:rsidRPr="0076218B">
        <w:rPr>
          <w:b/>
          <w:sz w:val="24"/>
        </w:rPr>
        <w:t>F</w:t>
      </w:r>
      <w:r w:rsidRPr="00E85A0D">
        <w:rPr>
          <w:b/>
          <w:sz w:val="24"/>
        </w:rPr>
        <w:t xml:space="preserve">igure </w:t>
      </w:r>
      <w:r w:rsidR="009A626C">
        <w:rPr>
          <w:b/>
          <w:sz w:val="24"/>
        </w:rPr>
        <w:t>3</w:t>
      </w:r>
      <w:r w:rsidRPr="00E85A0D">
        <w:rPr>
          <w:b/>
          <w:sz w:val="24"/>
        </w:rPr>
        <w:t>: Example of static outer code with 1 parity CB</w:t>
      </w:r>
    </w:p>
    <w:p w14:paraId="1B09B2A8" w14:textId="77777777" w:rsidR="00DA31F7" w:rsidRDefault="00DA31F7" w:rsidP="00251FE8">
      <w:pPr>
        <w:ind w:left="288"/>
        <w:jc w:val="both"/>
        <w:rPr>
          <w:sz w:val="24"/>
          <w:szCs w:val="24"/>
          <w:lang w:val="en-GB"/>
        </w:rPr>
      </w:pPr>
    </w:p>
    <w:p w14:paraId="6A466C65" w14:textId="687E718C" w:rsidR="00AE1099" w:rsidRDefault="00251FE8" w:rsidP="0091786E">
      <w:pPr>
        <w:pStyle w:val="Heading2"/>
      </w:pPr>
      <w:r>
        <w:t>O</w:t>
      </w:r>
      <w:r w:rsidRPr="009503EE">
        <w:t xml:space="preserve">uter coding </w:t>
      </w:r>
      <w:r w:rsidR="0038212D">
        <w:t>with</w:t>
      </w:r>
      <w:r w:rsidRPr="009503EE">
        <w:t xml:space="preserve"> </w:t>
      </w:r>
      <w:r w:rsidR="0038212D">
        <w:t xml:space="preserve">dynamic overhead based on </w:t>
      </w:r>
      <w:r w:rsidRPr="009503EE">
        <w:t>HARQ</w:t>
      </w:r>
      <w:r w:rsidR="00547F31">
        <w:t xml:space="preserve"> feedback</w:t>
      </w:r>
      <w:r>
        <w:t xml:space="preserve">: </w:t>
      </w:r>
    </w:p>
    <w:p w14:paraId="168C5E92" w14:textId="04AD28B0" w:rsidR="00251FE8" w:rsidRDefault="00AE1099" w:rsidP="0091786E">
      <w:pPr>
        <w:jc w:val="both"/>
        <w:rPr>
          <w:sz w:val="24"/>
          <w:szCs w:val="24"/>
          <w:lang w:val="en-GB"/>
        </w:rPr>
      </w:pPr>
      <w:r>
        <w:rPr>
          <w:sz w:val="24"/>
          <w:szCs w:val="24"/>
          <w:lang w:val="en-GB"/>
        </w:rPr>
        <w:t>I</w:t>
      </w:r>
      <w:r w:rsidR="00251FE8">
        <w:rPr>
          <w:sz w:val="24"/>
          <w:szCs w:val="24"/>
          <w:lang w:val="en-GB"/>
        </w:rPr>
        <w:t>n this scheme, HARQ is clubbed with the outer erasure code. The number of CBs that fail in the 1</w:t>
      </w:r>
      <w:r w:rsidR="00251FE8" w:rsidRPr="00D3489F">
        <w:rPr>
          <w:sz w:val="24"/>
          <w:szCs w:val="24"/>
          <w:vertAlign w:val="superscript"/>
          <w:lang w:val="en-GB"/>
        </w:rPr>
        <w:t>st</w:t>
      </w:r>
      <w:r w:rsidR="00251FE8">
        <w:rPr>
          <w:sz w:val="24"/>
          <w:szCs w:val="24"/>
          <w:lang w:val="en-GB"/>
        </w:rPr>
        <w:t xml:space="preserve"> transmission (e.g. N</w:t>
      </w:r>
      <w:r w:rsidR="00251FE8" w:rsidRPr="00D3489F">
        <w:rPr>
          <w:sz w:val="24"/>
          <w:szCs w:val="24"/>
          <w:vertAlign w:val="subscript"/>
          <w:lang w:val="en-GB"/>
        </w:rPr>
        <w:t>fail</w:t>
      </w:r>
      <w:r w:rsidR="00251FE8">
        <w:rPr>
          <w:sz w:val="24"/>
          <w:szCs w:val="24"/>
          <w:lang w:val="en-GB"/>
        </w:rPr>
        <w:t>) will be fed back to the eNB in the ACK/NACK channel. eNB merely needs to transmit back parity CBs required to recover from the N</w:t>
      </w:r>
      <w:r w:rsidR="00251FE8" w:rsidRPr="00D3489F">
        <w:rPr>
          <w:sz w:val="24"/>
          <w:szCs w:val="24"/>
          <w:vertAlign w:val="subscript"/>
          <w:lang w:val="en-GB"/>
        </w:rPr>
        <w:t>fail</w:t>
      </w:r>
      <w:r w:rsidR="00251FE8">
        <w:rPr>
          <w:sz w:val="24"/>
          <w:szCs w:val="24"/>
          <w:lang w:val="en-GB"/>
        </w:rPr>
        <w:t xml:space="preserve"> failures in the next transmission cycle. This scheme enables efficient use of the channel </w:t>
      </w:r>
      <w:r w:rsidR="00F25950">
        <w:rPr>
          <w:sz w:val="24"/>
          <w:szCs w:val="24"/>
          <w:lang w:val="en-GB"/>
        </w:rPr>
        <w:t>for a given reliability target</w:t>
      </w:r>
      <w:r w:rsidR="00251FE8">
        <w:rPr>
          <w:sz w:val="24"/>
          <w:szCs w:val="24"/>
          <w:lang w:val="en-GB"/>
        </w:rPr>
        <w:t xml:space="preserve">. Such a scheme will results in </w:t>
      </w:r>
      <w:r w:rsidR="00251FE8" w:rsidRPr="007522F6">
        <w:rPr>
          <w:position w:val="-10"/>
          <w:sz w:val="24"/>
          <w:szCs w:val="24"/>
          <w:lang w:val="en-GB"/>
        </w:rPr>
        <w:object w:dxaOrig="1719" w:dyaOrig="340" w14:anchorId="7D5B0D93">
          <v:shape id="_x0000_i1027" type="#_x0000_t75" style="width:85.8pt;height:16.7pt" o:ole="">
            <v:imagedata r:id="rId16" o:title=""/>
          </v:shape>
          <o:OLEObject Type="Embed" ProgID="Equation.3" ShapeID="_x0000_i1027" DrawAspect="Content" ObjectID="_1536772660" r:id="rId17"/>
        </w:object>
      </w:r>
      <w:r w:rsidR="00251FE8">
        <w:rPr>
          <w:sz w:val="24"/>
          <w:szCs w:val="24"/>
          <w:lang w:val="en-GB"/>
        </w:rPr>
        <w:t xml:space="preserve"> bits in the feedback channel, to transmit number of failed CBs. Note that UE or eNB could also decide to encode more parity CBs to combat bursty puncturing in future </w:t>
      </w:r>
      <w:r w:rsidR="00DF5197">
        <w:rPr>
          <w:sz w:val="24"/>
          <w:szCs w:val="24"/>
          <w:lang w:val="en-GB"/>
        </w:rPr>
        <w:t>retransmission intervals</w:t>
      </w:r>
      <w:r w:rsidR="00251FE8">
        <w:rPr>
          <w:sz w:val="24"/>
          <w:szCs w:val="24"/>
          <w:lang w:val="en-GB"/>
        </w:rPr>
        <w:t xml:space="preserve"> to ensure robustness in reception. Note that this CB-parity based HARQ scheme could also be used in conjunction with TB-level HARQ depending on the number of CB failures, either TB level HARQ or CB-parity based HARQ could be triggered to achieve efficient error recovery.</w:t>
      </w:r>
    </w:p>
    <w:bookmarkStart w:id="3" w:name="_MON_1536772216"/>
    <w:bookmarkEnd w:id="3"/>
    <w:p w14:paraId="2214C65B" w14:textId="77777777" w:rsidR="00251FE8" w:rsidRDefault="002C7E8F" w:rsidP="00251FE8">
      <w:pPr>
        <w:ind w:left="288"/>
        <w:jc w:val="both"/>
        <w:rPr>
          <w:sz w:val="24"/>
          <w:szCs w:val="24"/>
          <w:lang w:val="en-GB"/>
        </w:rPr>
      </w:pPr>
      <w:r w:rsidRPr="003E6116">
        <w:rPr>
          <w:sz w:val="24"/>
          <w:szCs w:val="24"/>
        </w:rPr>
        <w:object w:dxaOrig="14730" w:dyaOrig="2805" w14:anchorId="2924BCC9">
          <v:shape id="_x0000_i1044" type="#_x0000_t75" style="width:464.25pt;height:88.15pt" o:ole="">
            <v:imagedata r:id="rId18" o:title=""/>
          </v:shape>
          <o:OLEObject Type="Embed" ProgID="Excel.Sheet.12" ShapeID="_x0000_i1044" DrawAspect="Content" ObjectID="_1536772661" r:id="rId19"/>
        </w:object>
      </w:r>
    </w:p>
    <w:p w14:paraId="120A5732" w14:textId="1B21F7F1" w:rsidR="00251FE8" w:rsidRPr="00E85A0D" w:rsidRDefault="00251FE8" w:rsidP="009A626C">
      <w:pPr>
        <w:ind w:left="1728" w:firstLine="288"/>
        <w:jc w:val="center"/>
        <w:rPr>
          <w:b/>
          <w:sz w:val="24"/>
          <w:szCs w:val="24"/>
          <w:lang w:val="en-GB"/>
        </w:rPr>
      </w:pPr>
      <w:r w:rsidRPr="0076218B">
        <w:rPr>
          <w:b/>
          <w:sz w:val="24"/>
        </w:rPr>
        <w:t>F</w:t>
      </w:r>
      <w:r w:rsidRPr="00E85A0D">
        <w:rPr>
          <w:b/>
          <w:sz w:val="24"/>
        </w:rPr>
        <w:t xml:space="preserve">igure </w:t>
      </w:r>
      <w:r w:rsidR="009A626C">
        <w:rPr>
          <w:b/>
          <w:sz w:val="24"/>
        </w:rPr>
        <w:t>4</w:t>
      </w:r>
      <w:r w:rsidRPr="00E85A0D">
        <w:rPr>
          <w:b/>
          <w:sz w:val="24"/>
        </w:rPr>
        <w:t>: outer-code based HARQ</w:t>
      </w:r>
    </w:p>
    <w:p w14:paraId="27485CEF" w14:textId="77777777" w:rsidR="00AE1099" w:rsidRDefault="009A626C" w:rsidP="0091786E">
      <w:pPr>
        <w:jc w:val="both"/>
        <w:rPr>
          <w:sz w:val="24"/>
          <w:szCs w:val="24"/>
          <w:lang w:val="en-GB"/>
        </w:rPr>
      </w:pPr>
      <w:r>
        <w:rPr>
          <w:sz w:val="24"/>
          <w:szCs w:val="24"/>
          <w:lang w:val="en-GB"/>
        </w:rPr>
        <w:t>One example is illustrated in Figure 4. First transmission, 1 CB fails and the remaining CBs passed, upon the 2</w:t>
      </w:r>
      <w:r w:rsidRPr="009A626C">
        <w:rPr>
          <w:sz w:val="24"/>
          <w:szCs w:val="24"/>
          <w:vertAlign w:val="superscript"/>
          <w:lang w:val="en-GB"/>
        </w:rPr>
        <w:t>nd</w:t>
      </w:r>
      <w:r>
        <w:rPr>
          <w:sz w:val="24"/>
          <w:szCs w:val="24"/>
          <w:lang w:val="en-GB"/>
        </w:rPr>
        <w:t xml:space="preserve"> transmission, 2 more parity code blocks are requested, in the case there are additional CB failures. In this case, UE may request a lot more parities to ensure successful reception with high probability and it finally went through. Note that, in the scenario where there are many CB failures, TB-level HARQ based on inner coding will be triggered to more efficiently recover the error. This will continue until only a small number of CBs are in error, in this case, outer coding based CB parities will be requ</w:t>
      </w:r>
      <w:r w:rsidR="008925AE">
        <w:rPr>
          <w:sz w:val="24"/>
          <w:szCs w:val="24"/>
          <w:lang w:val="en-GB"/>
        </w:rPr>
        <w:t>ested for better efficiency.</w:t>
      </w:r>
    </w:p>
    <w:p w14:paraId="289D2F10" w14:textId="30666207" w:rsidR="0091786E" w:rsidRPr="0091786E" w:rsidRDefault="00596AC5" w:rsidP="0091786E">
      <w:pPr>
        <w:pStyle w:val="Heading2"/>
      </w:pPr>
      <w:r w:rsidRPr="0091786E">
        <w:t>Outer coding with dynamic overhead based on HARQ feedback with compression</w:t>
      </w:r>
    </w:p>
    <w:p w14:paraId="31BFCD3E" w14:textId="47C3535E" w:rsidR="00251FE8" w:rsidRPr="0091786E" w:rsidRDefault="0091786E" w:rsidP="0091786E">
      <w:pPr>
        <w:jc w:val="both"/>
        <w:rPr>
          <w:sz w:val="24"/>
          <w:szCs w:val="24"/>
          <w:lang w:val="en-GB"/>
        </w:rPr>
      </w:pPr>
      <w:r w:rsidRPr="0091786E">
        <w:rPr>
          <w:sz w:val="24"/>
          <w:szCs w:val="24"/>
          <w:lang w:val="en-GB"/>
        </w:rPr>
        <w:t>I</w:t>
      </w:r>
      <w:r w:rsidR="00251FE8" w:rsidRPr="0091786E">
        <w:rPr>
          <w:sz w:val="24"/>
          <w:szCs w:val="24"/>
          <w:lang w:val="en-GB"/>
        </w:rPr>
        <w:t>n this scheme, the number of parity CBs required is further compressed to &lt;</w:t>
      </w:r>
      <w:r w:rsidR="00251FE8" w:rsidRPr="00AE1099">
        <w:rPr>
          <w:position w:val="-10"/>
          <w:lang w:val="en-GB"/>
        </w:rPr>
        <w:object w:dxaOrig="1160" w:dyaOrig="320" w14:anchorId="016B3295">
          <v:shape id="_x0000_i1029" type="#_x0000_t75" style="width:58.2pt;height:16.15pt" o:ole="">
            <v:imagedata r:id="rId20" o:title=""/>
          </v:shape>
          <o:OLEObject Type="Embed" ProgID="Equation.3" ShapeID="_x0000_i1029" DrawAspect="Content" ObjectID="_1536772662" r:id="rId21"/>
        </w:object>
      </w:r>
      <w:r w:rsidR="00251FE8" w:rsidRPr="0091786E">
        <w:rPr>
          <w:sz w:val="24"/>
          <w:szCs w:val="24"/>
          <w:lang w:val="en-GB"/>
        </w:rPr>
        <w:t xml:space="preserve"> (e.g. </w:t>
      </w:r>
      <w:r w:rsidR="00251FE8" w:rsidRPr="0091786E">
        <w:rPr>
          <w:i/>
          <w:sz w:val="24"/>
          <w:szCs w:val="24"/>
          <w:lang w:val="en-GB"/>
        </w:rPr>
        <w:t>NUM_CB</w:t>
      </w:r>
      <w:r w:rsidR="00251FE8" w:rsidRPr="0091786E">
        <w:rPr>
          <w:sz w:val="24"/>
          <w:szCs w:val="24"/>
          <w:lang w:val="en-GB"/>
        </w:rPr>
        <w:t>/2) and transmitted on UL. This results in savings in feedback overhead with some potential increase in DL transmission payload</w:t>
      </w:r>
      <w:r w:rsidR="00EB6F06" w:rsidRPr="0091786E">
        <w:rPr>
          <w:sz w:val="24"/>
          <w:szCs w:val="24"/>
          <w:lang w:val="en-GB"/>
        </w:rPr>
        <w:t xml:space="preserve"> (due to increased granularity in feedback)</w:t>
      </w:r>
      <w:r w:rsidR="00251FE8" w:rsidRPr="0091786E">
        <w:rPr>
          <w:sz w:val="24"/>
          <w:szCs w:val="24"/>
          <w:lang w:val="en-GB"/>
        </w:rPr>
        <w:t>.</w:t>
      </w:r>
    </w:p>
    <w:p w14:paraId="74991939" w14:textId="77777777" w:rsidR="00AD37D2" w:rsidRDefault="00AD37D2" w:rsidP="00596AC5">
      <w:pPr>
        <w:spacing w:after="120"/>
        <w:rPr>
          <w:sz w:val="24"/>
        </w:rPr>
      </w:pPr>
      <w:r>
        <w:rPr>
          <w:sz w:val="24"/>
        </w:rPr>
        <w:t>It is shown in this section that outer coding could be associated with HARQ at different levels to achieve different efficiency and overhead tradeoffs.</w:t>
      </w:r>
    </w:p>
    <w:p w14:paraId="2B2BD561" w14:textId="48E5A4ED" w:rsidR="00596AC5" w:rsidRDefault="00AD37D2" w:rsidP="00596AC5">
      <w:pPr>
        <w:spacing w:after="120"/>
        <w:rPr>
          <w:sz w:val="24"/>
        </w:rPr>
      </w:pPr>
      <w:r>
        <w:rPr>
          <w:sz w:val="24"/>
        </w:rPr>
        <w:t xml:space="preserve">To ensure forward compatibility and at the same time considering </w:t>
      </w:r>
      <w:r w:rsidR="00596AC5">
        <w:rPr>
          <w:sz w:val="24"/>
        </w:rPr>
        <w:t xml:space="preserve">the </w:t>
      </w:r>
      <w:r>
        <w:rPr>
          <w:sz w:val="24"/>
        </w:rPr>
        <w:t xml:space="preserve">tight </w:t>
      </w:r>
      <w:r w:rsidR="00596AC5">
        <w:rPr>
          <w:sz w:val="24"/>
        </w:rPr>
        <w:t>time</w:t>
      </w:r>
      <w:r>
        <w:rPr>
          <w:sz w:val="24"/>
        </w:rPr>
        <w:t>line</w:t>
      </w:r>
      <w:r w:rsidR="00596AC5">
        <w:rPr>
          <w:sz w:val="24"/>
        </w:rPr>
        <w:t xml:space="preserve">, NR release 15 could adopt the </w:t>
      </w:r>
      <w:r w:rsidR="0052649F">
        <w:rPr>
          <w:sz w:val="24"/>
        </w:rPr>
        <w:t>simplest</w:t>
      </w:r>
      <w:r w:rsidR="00596AC5">
        <w:rPr>
          <w:sz w:val="24"/>
        </w:rPr>
        <w:t xml:space="preserve"> form of outer coding to </w:t>
      </w:r>
      <w:r w:rsidR="004D48C5">
        <w:rPr>
          <w:sz w:val="24"/>
        </w:rPr>
        <w:t xml:space="preserve">claim </w:t>
      </w:r>
      <w:r w:rsidR="00596AC5">
        <w:rPr>
          <w:sz w:val="24"/>
        </w:rPr>
        <w:t xml:space="preserve">most of the </w:t>
      </w:r>
      <w:r w:rsidR="004D48C5">
        <w:rPr>
          <w:sz w:val="24"/>
        </w:rPr>
        <w:t>gain</w:t>
      </w:r>
      <w:r w:rsidR="00596AC5">
        <w:rPr>
          <w:sz w:val="24"/>
        </w:rPr>
        <w:t>.</w:t>
      </w:r>
      <w:r w:rsidR="004D48C5">
        <w:rPr>
          <w:sz w:val="24"/>
        </w:rPr>
        <w:t xml:space="preserve"> We evaluate the performance of “</w:t>
      </w:r>
      <w:r w:rsidR="004D48C5">
        <w:rPr>
          <w:sz w:val="24"/>
          <w:szCs w:val="24"/>
          <w:lang w:val="en-GB"/>
        </w:rPr>
        <w:t>O</w:t>
      </w:r>
      <w:r w:rsidR="004D48C5" w:rsidRPr="009503EE">
        <w:rPr>
          <w:sz w:val="24"/>
          <w:szCs w:val="24"/>
          <w:lang w:val="en-GB"/>
        </w:rPr>
        <w:t xml:space="preserve">uter </w:t>
      </w:r>
      <w:r w:rsidR="004D48C5">
        <w:rPr>
          <w:sz w:val="24"/>
          <w:szCs w:val="24"/>
          <w:lang w:val="en-GB"/>
        </w:rPr>
        <w:t xml:space="preserve">erasure </w:t>
      </w:r>
      <w:r w:rsidR="004D48C5" w:rsidRPr="009503EE">
        <w:rPr>
          <w:sz w:val="24"/>
          <w:szCs w:val="24"/>
          <w:lang w:val="en-GB"/>
        </w:rPr>
        <w:t xml:space="preserve">coding </w:t>
      </w:r>
      <w:r w:rsidR="004D48C5">
        <w:rPr>
          <w:sz w:val="24"/>
          <w:szCs w:val="24"/>
          <w:lang w:val="en-GB"/>
        </w:rPr>
        <w:t xml:space="preserve">with </w:t>
      </w:r>
      <w:r w:rsidR="0091786E">
        <w:rPr>
          <w:sz w:val="24"/>
          <w:szCs w:val="24"/>
          <w:lang w:val="en-GB"/>
        </w:rPr>
        <w:t>semi-static overhead configuration</w:t>
      </w:r>
      <w:r w:rsidR="004D48C5">
        <w:rPr>
          <w:sz w:val="24"/>
          <w:szCs w:val="24"/>
          <w:lang w:val="en-GB"/>
        </w:rPr>
        <w:t>” scheme in the next section.</w:t>
      </w:r>
    </w:p>
    <w:p w14:paraId="1C260298" w14:textId="77777777" w:rsidR="00EC6858" w:rsidRDefault="00EC6858" w:rsidP="00251FE8">
      <w:pPr>
        <w:pStyle w:val="Heading1"/>
      </w:pPr>
      <w:r w:rsidRPr="007E7F8A">
        <w:t>Ev</w:t>
      </w:r>
      <w:r>
        <w:t>aluation of erasure coding</w:t>
      </w:r>
    </w:p>
    <w:p w14:paraId="2F409574" w14:textId="6916993A" w:rsidR="00797E0F" w:rsidRPr="00507077" w:rsidRDefault="002C6292" w:rsidP="00507077">
      <w:pPr>
        <w:spacing w:after="120"/>
        <w:rPr>
          <w:sz w:val="24"/>
        </w:rPr>
      </w:pPr>
      <w:r>
        <w:rPr>
          <w:sz w:val="24"/>
        </w:rPr>
        <w:t xml:space="preserve">We first evaluate </w:t>
      </w:r>
      <w:r w:rsidR="00763181">
        <w:rPr>
          <w:sz w:val="24"/>
        </w:rPr>
        <w:t xml:space="preserve">spectrum efficiency </w:t>
      </w:r>
      <w:r>
        <w:rPr>
          <w:sz w:val="24"/>
        </w:rPr>
        <w:t xml:space="preserve">performance assuming simplied CB-level erasure model. Each CB is assumed to experience independent erasure with certain erasure probability. </w:t>
      </w:r>
      <w:r w:rsidR="00507077" w:rsidRPr="00507077">
        <w:rPr>
          <w:sz w:val="24"/>
        </w:rPr>
        <w:t xml:space="preserve">Throughput </w:t>
      </w:r>
      <w:r w:rsidR="00507077">
        <w:rPr>
          <w:sz w:val="24"/>
        </w:rPr>
        <w:t xml:space="preserve">vs. CB </w:t>
      </w:r>
      <w:r w:rsidR="00507077">
        <w:rPr>
          <w:sz w:val="24"/>
        </w:rPr>
        <w:lastRenderedPageBreak/>
        <w:t xml:space="preserve">erasure probability curves are evaluated in </w:t>
      </w:r>
      <w:r w:rsidR="00A16E06">
        <w:rPr>
          <w:sz w:val="24"/>
        </w:rPr>
        <w:t xml:space="preserve">Figure </w:t>
      </w:r>
      <w:r w:rsidR="0043234C">
        <w:rPr>
          <w:sz w:val="24"/>
        </w:rPr>
        <w:t>5</w:t>
      </w:r>
      <w:r w:rsidR="00A16E06">
        <w:rPr>
          <w:sz w:val="24"/>
        </w:rPr>
        <w:t>. In this example, each TB contains 32 CBs, TB-level HARQ incurs substantial performance loss, while with outer erasure code (RS code is assumed in this study), performance gets substantially improved.</w:t>
      </w:r>
      <w:r w:rsidR="00E71A76">
        <w:rPr>
          <w:sz w:val="24"/>
        </w:rPr>
        <w:t xml:space="preserve"> Outer erasure coding performance is achieved by adapting parity CB overhead (optimized based on expected CB erasure rate). It can be seen that, this performance is already very close to optimal multiplexing capacity upper bound.</w:t>
      </w:r>
    </w:p>
    <w:p w14:paraId="400B5C14" w14:textId="77777777" w:rsidR="007E3264" w:rsidRDefault="007E3264" w:rsidP="007E3264">
      <w:pPr>
        <w:spacing w:after="120"/>
        <w:contextualSpacing/>
        <w:jc w:val="center"/>
      </w:pPr>
      <w:r w:rsidRPr="00CF3779">
        <w:rPr>
          <w:noProof/>
        </w:rPr>
        <w:drawing>
          <wp:inline distT="0" distB="0" distL="0" distR="0" wp14:anchorId="595E6512" wp14:editId="15585270">
            <wp:extent cx="3808674" cy="292296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2"/>
                    <a:stretch>
                      <a:fillRect/>
                    </a:stretch>
                  </pic:blipFill>
                  <pic:spPr>
                    <a:xfrm>
                      <a:off x="0" y="0"/>
                      <a:ext cx="3811830" cy="2925385"/>
                    </a:xfrm>
                    <a:prstGeom prst="rect">
                      <a:avLst/>
                    </a:prstGeom>
                  </pic:spPr>
                </pic:pic>
              </a:graphicData>
            </a:graphic>
          </wp:inline>
        </w:drawing>
      </w:r>
    </w:p>
    <w:p w14:paraId="2B609808" w14:textId="661F59CA" w:rsidR="00507077" w:rsidRPr="00E85A0D" w:rsidRDefault="00507077" w:rsidP="00507077">
      <w:pPr>
        <w:spacing w:after="120"/>
        <w:ind w:left="720"/>
        <w:jc w:val="center"/>
        <w:rPr>
          <w:b/>
          <w:sz w:val="24"/>
        </w:rPr>
      </w:pPr>
      <w:r w:rsidRPr="0076218B">
        <w:rPr>
          <w:b/>
          <w:sz w:val="24"/>
        </w:rPr>
        <w:t>F</w:t>
      </w:r>
      <w:r w:rsidRPr="00E85A0D">
        <w:rPr>
          <w:b/>
          <w:sz w:val="24"/>
        </w:rPr>
        <w:t xml:space="preserve">igure </w:t>
      </w:r>
      <w:r w:rsidR="0043234C">
        <w:rPr>
          <w:b/>
          <w:sz w:val="24"/>
        </w:rPr>
        <w:t>5</w:t>
      </w:r>
      <w:r w:rsidRPr="00E85A0D">
        <w:rPr>
          <w:b/>
          <w:sz w:val="24"/>
        </w:rPr>
        <w:t xml:space="preserve">: </w:t>
      </w:r>
      <w:r w:rsidR="009E56F3" w:rsidRPr="00E85A0D">
        <w:rPr>
          <w:b/>
          <w:sz w:val="24"/>
        </w:rPr>
        <w:t>normalized throughput in the presence of CB-level puncturing</w:t>
      </w:r>
    </w:p>
    <w:p w14:paraId="4F584D27" w14:textId="12995937" w:rsidR="00EC6858" w:rsidRPr="004E3808" w:rsidRDefault="00EC6858" w:rsidP="00A03482">
      <w:pPr>
        <w:spacing w:after="120"/>
        <w:rPr>
          <w:sz w:val="24"/>
        </w:rPr>
      </w:pPr>
      <w:r w:rsidRPr="00E71A76">
        <w:rPr>
          <w:sz w:val="24"/>
        </w:rPr>
        <w:t xml:space="preserve">Link-level </w:t>
      </w:r>
      <w:r w:rsidR="00304EFA">
        <w:rPr>
          <w:sz w:val="24"/>
        </w:rPr>
        <w:t xml:space="preserve">performance evaluation is also </w:t>
      </w:r>
      <w:r w:rsidRPr="00E71A76">
        <w:rPr>
          <w:sz w:val="24"/>
        </w:rPr>
        <w:t>done using typical link-level evaluation scenario with additional bursty interference/puncturing modeling.</w:t>
      </w:r>
      <w:r w:rsidR="00A03482">
        <w:rPr>
          <w:sz w:val="24"/>
        </w:rPr>
        <w:t xml:space="preserve"> </w:t>
      </w:r>
      <w:r>
        <w:rPr>
          <w:sz w:val="24"/>
        </w:rPr>
        <w:t>One example of link-level simulation under fading channel with bursty puncturing is shown in Figure</w:t>
      </w:r>
      <w:r w:rsidR="000256E3">
        <w:rPr>
          <w:sz w:val="24"/>
        </w:rPr>
        <w:t xml:space="preserve"> 6</w:t>
      </w:r>
      <w:r>
        <w:rPr>
          <w:sz w:val="24"/>
        </w:rPr>
        <w:t xml:space="preserve">. </w:t>
      </w:r>
      <w:r w:rsidR="002C7E8F">
        <w:rPr>
          <w:sz w:val="24"/>
        </w:rPr>
        <w:t xml:space="preserve">Outer erasure coding </w:t>
      </w:r>
      <w:r w:rsidR="002C7E8F">
        <w:rPr>
          <w:sz w:val="24"/>
        </w:rPr>
        <w:t>overhead</w:t>
      </w:r>
      <w:r w:rsidR="002C7E8F">
        <w:rPr>
          <w:sz w:val="24"/>
        </w:rPr>
        <w:t xml:space="preserve"> is </w:t>
      </w:r>
      <w:r w:rsidR="002C7E8F">
        <w:rPr>
          <w:sz w:val="24"/>
        </w:rPr>
        <w:t>adapted</w:t>
      </w:r>
      <w:r w:rsidR="002C7E8F">
        <w:rPr>
          <w:sz w:val="24"/>
        </w:rPr>
        <w:t xml:space="preserve"> </w:t>
      </w:r>
      <w:r w:rsidR="002C7E8F">
        <w:rPr>
          <w:sz w:val="24"/>
        </w:rPr>
        <w:t xml:space="preserve">through an outerloop based on average erasure rate, and </w:t>
      </w:r>
      <w:r>
        <w:rPr>
          <w:sz w:val="24"/>
        </w:rPr>
        <w:t xml:space="preserve">RS outer erasure code </w:t>
      </w:r>
      <w:r w:rsidR="002C7E8F">
        <w:rPr>
          <w:sz w:val="24"/>
        </w:rPr>
        <w:t xml:space="preserve">is applied and </w:t>
      </w:r>
      <w:r>
        <w:rPr>
          <w:sz w:val="24"/>
        </w:rPr>
        <w:t>deliver</w:t>
      </w:r>
      <w:r w:rsidR="002C7E8F">
        <w:rPr>
          <w:sz w:val="24"/>
        </w:rPr>
        <w:t>s</w:t>
      </w:r>
      <w:r>
        <w:rPr>
          <w:sz w:val="24"/>
        </w:rPr>
        <w:t xml:space="preserve"> substantial performance gain over TB-HARQ scheme, which is in line with the analysis results in Figure </w:t>
      </w:r>
      <w:r w:rsidR="00D641CF">
        <w:rPr>
          <w:sz w:val="24"/>
        </w:rPr>
        <w:t>5</w:t>
      </w:r>
      <w:r>
        <w:rPr>
          <w:sz w:val="24"/>
        </w:rPr>
        <w:t xml:space="preserve"> based on abstract CB-level erasure model.</w:t>
      </w:r>
    </w:p>
    <w:p w14:paraId="0994A6D1" w14:textId="77777777" w:rsidR="00EC6858" w:rsidRDefault="00EC6858" w:rsidP="00EC6858">
      <w:pPr>
        <w:spacing w:after="120"/>
        <w:contextualSpacing/>
        <w:jc w:val="center"/>
        <w:rPr>
          <w:sz w:val="24"/>
        </w:rPr>
      </w:pPr>
      <w:r>
        <w:rPr>
          <w:noProof/>
          <w:sz w:val="24"/>
        </w:rPr>
        <w:lastRenderedPageBreak/>
        <w:drawing>
          <wp:inline distT="0" distB="0" distL="0" distR="0" wp14:anchorId="1EE62192" wp14:editId="7DA29748">
            <wp:extent cx="4818380" cy="323596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18380" cy="3235960"/>
                    </a:xfrm>
                    <a:prstGeom prst="rect">
                      <a:avLst/>
                    </a:prstGeom>
                    <a:noFill/>
                    <a:ln>
                      <a:noFill/>
                    </a:ln>
                  </pic:spPr>
                </pic:pic>
              </a:graphicData>
            </a:graphic>
          </wp:inline>
        </w:drawing>
      </w:r>
    </w:p>
    <w:p w14:paraId="26D044A4" w14:textId="4B7D54BB" w:rsidR="00EC6858" w:rsidRPr="00D6287D" w:rsidRDefault="00EC6858" w:rsidP="00EC6858">
      <w:pPr>
        <w:spacing w:after="120"/>
        <w:ind w:left="720"/>
        <w:jc w:val="center"/>
        <w:rPr>
          <w:sz w:val="24"/>
        </w:rPr>
      </w:pPr>
      <w:r w:rsidRPr="0076218B">
        <w:rPr>
          <w:sz w:val="24"/>
        </w:rPr>
        <w:t>F</w:t>
      </w:r>
      <w:r>
        <w:rPr>
          <w:sz w:val="24"/>
        </w:rPr>
        <w:t xml:space="preserve">igure </w:t>
      </w:r>
      <w:r w:rsidR="000256E3">
        <w:rPr>
          <w:sz w:val="24"/>
        </w:rPr>
        <w:t>6</w:t>
      </w:r>
      <w:r>
        <w:rPr>
          <w:sz w:val="24"/>
        </w:rPr>
        <w:t xml:space="preserve">: </w:t>
      </w:r>
      <w:r w:rsidR="00883388">
        <w:rPr>
          <w:sz w:val="24"/>
        </w:rPr>
        <w:t>T</w:t>
      </w:r>
      <w:r>
        <w:rPr>
          <w:sz w:val="24"/>
        </w:rPr>
        <w:t>hroughput in the presence of bursty puncturing (8RB per burst)</w:t>
      </w:r>
    </w:p>
    <w:p w14:paraId="3E52282B" w14:textId="4A460921" w:rsidR="009503EE" w:rsidRDefault="00A667DD" w:rsidP="00C914D9">
      <w:pPr>
        <w:spacing w:after="120"/>
        <w:rPr>
          <w:sz w:val="24"/>
        </w:rPr>
      </w:pPr>
      <w:r>
        <w:rPr>
          <w:sz w:val="24"/>
        </w:rPr>
        <w:t>The above analysis and link-level simulation results suggest that “</w:t>
      </w:r>
      <w:r w:rsidRPr="00A667DD">
        <w:rPr>
          <w:sz w:val="24"/>
        </w:rPr>
        <w:t xml:space="preserve">outer erasure code with </w:t>
      </w:r>
      <w:r w:rsidR="0091786E">
        <w:rPr>
          <w:sz w:val="24"/>
        </w:rPr>
        <w:t>semi-static overhead configuration</w:t>
      </w:r>
      <w:r>
        <w:rPr>
          <w:sz w:val="24"/>
        </w:rPr>
        <w:t>” itself provides substantial performance gain in the context of eMBB and URLLC multiplexing</w:t>
      </w:r>
      <w:r w:rsidR="009C20FD">
        <w:rPr>
          <w:sz w:val="24"/>
        </w:rPr>
        <w:t>.</w:t>
      </w:r>
      <w:r>
        <w:rPr>
          <w:sz w:val="24"/>
        </w:rPr>
        <w:t xml:space="preserve"> We propose the following:</w:t>
      </w:r>
    </w:p>
    <w:p w14:paraId="35C557C4" w14:textId="515EC713" w:rsidR="00A667DD" w:rsidRPr="00A667DD" w:rsidRDefault="00A667DD" w:rsidP="00A667DD">
      <w:pPr>
        <w:widowControl w:val="0"/>
        <w:spacing w:after="120"/>
        <w:ind w:firstLine="288"/>
        <w:jc w:val="both"/>
        <w:rPr>
          <w:b/>
          <w:i/>
          <w:sz w:val="24"/>
        </w:rPr>
      </w:pPr>
      <w:r>
        <w:rPr>
          <w:b/>
          <w:i/>
          <w:sz w:val="24"/>
        </w:rPr>
        <w:t>Proposal 3</w:t>
      </w:r>
      <w:r w:rsidRPr="00130131">
        <w:rPr>
          <w:b/>
          <w:i/>
          <w:sz w:val="24"/>
        </w:rPr>
        <w:t>:</w:t>
      </w:r>
      <w:r>
        <w:rPr>
          <w:b/>
          <w:i/>
          <w:sz w:val="24"/>
        </w:rPr>
        <w:t xml:space="preserve"> Adopt outer erasure code with </w:t>
      </w:r>
      <w:r w:rsidR="0091786E">
        <w:rPr>
          <w:b/>
          <w:i/>
          <w:sz w:val="24"/>
        </w:rPr>
        <w:t>semi-static overhead configuration</w:t>
      </w:r>
      <w:r w:rsidRPr="00B120E0">
        <w:rPr>
          <w:b/>
          <w:i/>
          <w:sz w:val="24"/>
        </w:rPr>
        <w:t xml:space="preserve"> </w:t>
      </w:r>
      <w:r>
        <w:rPr>
          <w:b/>
          <w:i/>
          <w:sz w:val="24"/>
        </w:rPr>
        <w:t>for NR phase 1.</w:t>
      </w:r>
    </w:p>
    <w:p w14:paraId="6F9C10CE" w14:textId="77777777" w:rsidR="00FC6D8C" w:rsidRDefault="003A38AC" w:rsidP="00AA0D9A">
      <w:pPr>
        <w:pStyle w:val="Heading1"/>
      </w:pPr>
      <w:bookmarkStart w:id="4" w:name="_Ref378529477"/>
      <w:r>
        <w:t>C</w:t>
      </w:r>
      <w:r w:rsidR="001021DD" w:rsidRPr="00183CB7">
        <w:t>onclusions</w:t>
      </w:r>
    </w:p>
    <w:bookmarkEnd w:id="4"/>
    <w:p w14:paraId="53BB2BBC" w14:textId="3D43119A" w:rsidR="00001285" w:rsidRDefault="00DC4DD0" w:rsidP="00555423">
      <w:pPr>
        <w:widowControl w:val="0"/>
        <w:spacing w:after="120"/>
        <w:ind w:firstLine="288"/>
        <w:jc w:val="both"/>
        <w:rPr>
          <w:b/>
          <w:i/>
          <w:sz w:val="24"/>
        </w:rPr>
      </w:pPr>
      <w:r>
        <w:rPr>
          <w:b/>
          <w:i/>
          <w:sz w:val="24"/>
        </w:rPr>
        <w:t xml:space="preserve">Proposal </w:t>
      </w:r>
      <w:r w:rsidR="00787004">
        <w:rPr>
          <w:b/>
          <w:i/>
          <w:sz w:val="24"/>
        </w:rPr>
        <w:t>1</w:t>
      </w:r>
      <w:r w:rsidRPr="00130131">
        <w:rPr>
          <w:b/>
          <w:i/>
          <w:sz w:val="24"/>
        </w:rPr>
        <w:t>:</w:t>
      </w:r>
      <w:r>
        <w:rPr>
          <w:b/>
          <w:i/>
          <w:sz w:val="24"/>
        </w:rPr>
        <w:t xml:space="preserve"> </w:t>
      </w:r>
      <w:r w:rsidR="004E7528">
        <w:rPr>
          <w:b/>
          <w:i/>
          <w:sz w:val="24"/>
        </w:rPr>
        <w:t>Adopt outer erasure code for NR URLLC and eMBB multiplexing.</w:t>
      </w:r>
    </w:p>
    <w:p w14:paraId="72A57462" w14:textId="0D0BCC86" w:rsidR="000477D3" w:rsidRPr="00130131" w:rsidRDefault="000477D3" w:rsidP="000477D3">
      <w:pPr>
        <w:widowControl w:val="0"/>
        <w:spacing w:after="120"/>
        <w:ind w:firstLine="288"/>
        <w:jc w:val="both"/>
        <w:rPr>
          <w:b/>
          <w:i/>
          <w:sz w:val="24"/>
        </w:rPr>
      </w:pPr>
      <w:r>
        <w:rPr>
          <w:b/>
          <w:i/>
          <w:sz w:val="24"/>
        </w:rPr>
        <w:t>Proposal 2</w:t>
      </w:r>
      <w:r w:rsidRPr="00130131">
        <w:rPr>
          <w:b/>
          <w:i/>
          <w:sz w:val="24"/>
        </w:rPr>
        <w:t>:</w:t>
      </w:r>
      <w:r>
        <w:rPr>
          <w:b/>
          <w:i/>
          <w:sz w:val="24"/>
        </w:rPr>
        <w:t xml:space="preserve"> Adopt Reed-Solomon code </w:t>
      </w:r>
      <w:r w:rsidR="00FD2E75">
        <w:rPr>
          <w:b/>
          <w:i/>
          <w:sz w:val="24"/>
        </w:rPr>
        <w:t xml:space="preserve">as </w:t>
      </w:r>
      <w:r>
        <w:rPr>
          <w:b/>
          <w:i/>
          <w:sz w:val="24"/>
        </w:rPr>
        <w:t xml:space="preserve">outer erasure code </w:t>
      </w:r>
      <w:r w:rsidR="00FD2E75">
        <w:rPr>
          <w:b/>
          <w:i/>
          <w:sz w:val="24"/>
        </w:rPr>
        <w:t xml:space="preserve">baseline </w:t>
      </w:r>
      <w:r>
        <w:rPr>
          <w:b/>
          <w:i/>
          <w:sz w:val="24"/>
        </w:rPr>
        <w:t>for NR Phase 1.</w:t>
      </w:r>
    </w:p>
    <w:p w14:paraId="3261F29E" w14:textId="1B6A1F01" w:rsidR="000477D3" w:rsidRPr="00130131" w:rsidRDefault="00490157" w:rsidP="00A667DD">
      <w:pPr>
        <w:widowControl w:val="0"/>
        <w:spacing w:after="120"/>
        <w:ind w:firstLine="288"/>
        <w:jc w:val="both"/>
        <w:rPr>
          <w:b/>
          <w:i/>
          <w:sz w:val="24"/>
        </w:rPr>
      </w:pPr>
      <w:r>
        <w:rPr>
          <w:b/>
          <w:i/>
          <w:sz w:val="24"/>
        </w:rPr>
        <w:t>Proposal 3</w:t>
      </w:r>
      <w:r w:rsidRPr="00130131">
        <w:rPr>
          <w:b/>
          <w:i/>
          <w:sz w:val="24"/>
        </w:rPr>
        <w:t>:</w:t>
      </w:r>
      <w:r>
        <w:rPr>
          <w:b/>
          <w:i/>
          <w:sz w:val="24"/>
        </w:rPr>
        <w:t xml:space="preserve"> Adopt </w:t>
      </w:r>
      <w:r w:rsidR="0064394D">
        <w:rPr>
          <w:b/>
          <w:i/>
          <w:sz w:val="24"/>
        </w:rPr>
        <w:t xml:space="preserve">outer erasure code with </w:t>
      </w:r>
      <w:r w:rsidR="0091786E">
        <w:rPr>
          <w:b/>
          <w:i/>
          <w:sz w:val="24"/>
        </w:rPr>
        <w:t>semi-static overhead configuration</w:t>
      </w:r>
      <w:r w:rsidR="00B120E0" w:rsidRPr="00B120E0">
        <w:rPr>
          <w:b/>
          <w:i/>
          <w:sz w:val="24"/>
        </w:rPr>
        <w:t xml:space="preserve"> </w:t>
      </w:r>
      <w:r w:rsidR="00B120E0">
        <w:rPr>
          <w:b/>
          <w:i/>
          <w:sz w:val="24"/>
        </w:rPr>
        <w:t>for NR phase 1</w:t>
      </w:r>
      <w:r>
        <w:rPr>
          <w:b/>
          <w:i/>
          <w:sz w:val="24"/>
        </w:rPr>
        <w:t>.</w:t>
      </w:r>
    </w:p>
    <w:p w14:paraId="6F9C10D0" w14:textId="77777777" w:rsidR="00E523F3" w:rsidRPr="000A64D8" w:rsidRDefault="00E523F3" w:rsidP="00E523F3">
      <w:pPr>
        <w:pStyle w:val="Heading1"/>
        <w:rPr>
          <w:lang w:val="en-US"/>
        </w:rPr>
      </w:pPr>
      <w:r w:rsidRPr="000A64D8">
        <w:rPr>
          <w:lang w:val="en-US"/>
        </w:rPr>
        <w:t>References</w:t>
      </w:r>
    </w:p>
    <w:p w14:paraId="32D84BEB" w14:textId="0E176DA0" w:rsidR="00082183" w:rsidRPr="009C6FB9" w:rsidRDefault="001A5308" w:rsidP="00082183">
      <w:pPr>
        <w:numPr>
          <w:ilvl w:val="0"/>
          <w:numId w:val="2"/>
        </w:numPr>
        <w:spacing w:before="100" w:beforeAutospacing="1" w:after="100" w:afterAutospacing="1"/>
        <w:ind w:left="562" w:hanging="562"/>
        <w:rPr>
          <w:sz w:val="22"/>
          <w:szCs w:val="22"/>
        </w:rPr>
      </w:pPr>
      <w:bookmarkStart w:id="5" w:name="_Ref430766234"/>
      <w:r w:rsidRPr="009C6FB9">
        <w:rPr>
          <w:sz w:val="22"/>
          <w:szCs w:val="22"/>
        </w:rPr>
        <w:t xml:space="preserve">RP-160671, </w:t>
      </w:r>
      <w:r w:rsidR="007E5634" w:rsidRPr="009C6FB9">
        <w:rPr>
          <w:sz w:val="22"/>
          <w:szCs w:val="22"/>
        </w:rPr>
        <w:t>New SID Proposal: Study on New Radio Access Technology</w:t>
      </w:r>
      <w:bookmarkEnd w:id="5"/>
    </w:p>
    <w:p w14:paraId="654A04C9" w14:textId="3A024143" w:rsidR="00436872" w:rsidRPr="009C6FB9" w:rsidRDefault="00D419F7" w:rsidP="00436872">
      <w:pPr>
        <w:numPr>
          <w:ilvl w:val="0"/>
          <w:numId w:val="2"/>
        </w:numPr>
        <w:spacing w:before="100" w:beforeAutospacing="1" w:after="100" w:afterAutospacing="1"/>
        <w:rPr>
          <w:sz w:val="22"/>
          <w:szCs w:val="22"/>
        </w:rPr>
      </w:pPr>
      <w:bookmarkStart w:id="6" w:name="_Ref447285471"/>
      <w:bookmarkStart w:id="7" w:name="_Ref447293294"/>
      <w:bookmarkEnd w:id="6"/>
      <w:r w:rsidRPr="009C6FB9">
        <w:rPr>
          <w:sz w:val="22"/>
          <w:szCs w:val="22"/>
        </w:rPr>
        <w:t>R1-162208, Requirements &amp; evaluation</w:t>
      </w:r>
      <w:bookmarkEnd w:id="7"/>
    </w:p>
    <w:p w14:paraId="3FD61D12" w14:textId="77777777" w:rsidR="00E52581" w:rsidRDefault="00082183" w:rsidP="00E52581">
      <w:pPr>
        <w:numPr>
          <w:ilvl w:val="0"/>
          <w:numId w:val="2"/>
        </w:numPr>
        <w:spacing w:before="100" w:beforeAutospacing="1" w:after="100" w:afterAutospacing="1"/>
        <w:rPr>
          <w:sz w:val="22"/>
          <w:szCs w:val="22"/>
        </w:rPr>
      </w:pPr>
      <w:r w:rsidRPr="009C6FB9">
        <w:rPr>
          <w:sz w:val="22"/>
          <w:szCs w:val="22"/>
        </w:rPr>
        <w:t>R1-162397, Outer erasure code</w:t>
      </w:r>
    </w:p>
    <w:p w14:paraId="771CCE3D" w14:textId="1C67E752" w:rsidR="00E52581" w:rsidRDefault="00E52581" w:rsidP="00E52581">
      <w:pPr>
        <w:numPr>
          <w:ilvl w:val="0"/>
          <w:numId w:val="2"/>
        </w:numPr>
        <w:spacing w:before="100" w:beforeAutospacing="1" w:after="100" w:afterAutospacing="1"/>
        <w:rPr>
          <w:sz w:val="22"/>
          <w:szCs w:val="22"/>
        </w:rPr>
      </w:pPr>
      <w:r w:rsidRPr="00E52581">
        <w:rPr>
          <w:sz w:val="22"/>
          <w:szCs w:val="22"/>
        </w:rPr>
        <w:t>R1-164692, Numerology and TTI multiplexing for NR Forward Compatibility Analysis</w:t>
      </w:r>
    </w:p>
    <w:p w14:paraId="604A2A4A" w14:textId="71767676" w:rsidR="00840473" w:rsidRDefault="00840473" w:rsidP="00840473">
      <w:pPr>
        <w:numPr>
          <w:ilvl w:val="0"/>
          <w:numId w:val="2"/>
        </w:numPr>
        <w:spacing w:before="100" w:beforeAutospacing="1" w:after="100" w:afterAutospacing="1"/>
        <w:rPr>
          <w:sz w:val="22"/>
          <w:szCs w:val="22"/>
        </w:rPr>
      </w:pPr>
      <w:r>
        <w:rPr>
          <w:sz w:val="22"/>
          <w:szCs w:val="22"/>
        </w:rPr>
        <w:t xml:space="preserve">R1-1610188, </w:t>
      </w:r>
      <w:r w:rsidRPr="00840473">
        <w:rPr>
          <w:sz w:val="22"/>
          <w:szCs w:val="22"/>
        </w:rPr>
        <w:t>URLLC system capacity and URLLC/eMBB multiplexing efficiency analysis</w:t>
      </w:r>
    </w:p>
    <w:p w14:paraId="3D0DB8A3" w14:textId="77777777" w:rsidR="002C0300" w:rsidRPr="00E52581" w:rsidRDefault="002C0300" w:rsidP="002C0300">
      <w:pPr>
        <w:spacing w:before="100" w:beforeAutospacing="1" w:after="100" w:afterAutospacing="1"/>
        <w:rPr>
          <w:sz w:val="22"/>
          <w:szCs w:val="22"/>
        </w:rPr>
      </w:pPr>
    </w:p>
    <w:sectPr w:rsidR="002C0300" w:rsidRPr="00E52581"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B54AC" w14:textId="77777777" w:rsidR="00FB637E" w:rsidRDefault="00FB637E">
      <w:r>
        <w:separator/>
      </w:r>
    </w:p>
  </w:endnote>
  <w:endnote w:type="continuationSeparator" w:id="0">
    <w:p w14:paraId="2DEB54BC" w14:textId="77777777" w:rsidR="00FB637E" w:rsidRDefault="00FB637E">
      <w:r>
        <w:continuationSeparator/>
      </w:r>
    </w:p>
  </w:endnote>
  <w:endnote w:type="continuationNotice" w:id="1">
    <w:p w14:paraId="04B4E8C4" w14:textId="77777777" w:rsidR="00FB637E" w:rsidRDefault="00FB6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D" w14:textId="77777777" w:rsidR="00886EFD" w:rsidRDefault="00886E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9C10DE" w14:textId="77777777" w:rsidR="00886EFD" w:rsidRDefault="00886EF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F" w14:textId="77777777" w:rsidR="00886EFD" w:rsidRDefault="00886E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503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03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B4177" w14:textId="77777777" w:rsidR="00FB637E" w:rsidRDefault="00FB637E">
      <w:r>
        <w:separator/>
      </w:r>
    </w:p>
  </w:footnote>
  <w:footnote w:type="continuationSeparator" w:id="0">
    <w:p w14:paraId="14D184A1" w14:textId="77777777" w:rsidR="00FB637E" w:rsidRDefault="00FB637E">
      <w:r>
        <w:continuationSeparator/>
      </w:r>
    </w:p>
  </w:footnote>
  <w:footnote w:type="continuationNotice" w:id="1">
    <w:p w14:paraId="70C823B0" w14:textId="77777777" w:rsidR="00FB637E" w:rsidRDefault="00FB63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C" w14:textId="77777777" w:rsidR="00886EFD" w:rsidRDefault="00886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art223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478AC"/>
    <w:multiLevelType w:val="hybridMultilevel"/>
    <w:tmpl w:val="54CCAA06"/>
    <w:lvl w:ilvl="0" w:tplc="4D4CC1CA">
      <w:start w:val="1"/>
      <w:numFmt w:val="bullet"/>
      <w:lvlText w:val=""/>
      <w:lvlPicBulletId w:val="0"/>
      <w:lvlJc w:val="left"/>
      <w:pPr>
        <w:tabs>
          <w:tab w:val="num" w:pos="720"/>
        </w:tabs>
        <w:ind w:left="720" w:hanging="360"/>
      </w:pPr>
      <w:rPr>
        <w:rFonts w:ascii="Symbol" w:hAnsi="Symbol" w:hint="default"/>
      </w:rPr>
    </w:lvl>
    <w:lvl w:ilvl="1" w:tplc="E7E83070" w:tentative="1">
      <w:start w:val="1"/>
      <w:numFmt w:val="bullet"/>
      <w:lvlText w:val=""/>
      <w:lvlPicBulletId w:val="0"/>
      <w:lvlJc w:val="left"/>
      <w:pPr>
        <w:tabs>
          <w:tab w:val="num" w:pos="1440"/>
        </w:tabs>
        <w:ind w:left="1440" w:hanging="360"/>
      </w:pPr>
      <w:rPr>
        <w:rFonts w:ascii="Symbol" w:hAnsi="Symbol" w:hint="default"/>
      </w:rPr>
    </w:lvl>
    <w:lvl w:ilvl="2" w:tplc="C1B827F6" w:tentative="1">
      <w:start w:val="1"/>
      <w:numFmt w:val="bullet"/>
      <w:lvlText w:val=""/>
      <w:lvlPicBulletId w:val="0"/>
      <w:lvlJc w:val="left"/>
      <w:pPr>
        <w:tabs>
          <w:tab w:val="num" w:pos="2160"/>
        </w:tabs>
        <w:ind w:left="2160" w:hanging="360"/>
      </w:pPr>
      <w:rPr>
        <w:rFonts w:ascii="Symbol" w:hAnsi="Symbol" w:hint="default"/>
      </w:rPr>
    </w:lvl>
    <w:lvl w:ilvl="3" w:tplc="8662F07E" w:tentative="1">
      <w:start w:val="1"/>
      <w:numFmt w:val="bullet"/>
      <w:lvlText w:val=""/>
      <w:lvlPicBulletId w:val="0"/>
      <w:lvlJc w:val="left"/>
      <w:pPr>
        <w:tabs>
          <w:tab w:val="num" w:pos="2880"/>
        </w:tabs>
        <w:ind w:left="2880" w:hanging="360"/>
      </w:pPr>
      <w:rPr>
        <w:rFonts w:ascii="Symbol" w:hAnsi="Symbol" w:hint="default"/>
      </w:rPr>
    </w:lvl>
    <w:lvl w:ilvl="4" w:tplc="CD3E73B2" w:tentative="1">
      <w:start w:val="1"/>
      <w:numFmt w:val="bullet"/>
      <w:lvlText w:val=""/>
      <w:lvlPicBulletId w:val="0"/>
      <w:lvlJc w:val="left"/>
      <w:pPr>
        <w:tabs>
          <w:tab w:val="num" w:pos="3600"/>
        </w:tabs>
        <w:ind w:left="3600" w:hanging="360"/>
      </w:pPr>
      <w:rPr>
        <w:rFonts w:ascii="Symbol" w:hAnsi="Symbol" w:hint="default"/>
      </w:rPr>
    </w:lvl>
    <w:lvl w:ilvl="5" w:tplc="0212B1F2" w:tentative="1">
      <w:start w:val="1"/>
      <w:numFmt w:val="bullet"/>
      <w:lvlText w:val=""/>
      <w:lvlPicBulletId w:val="0"/>
      <w:lvlJc w:val="left"/>
      <w:pPr>
        <w:tabs>
          <w:tab w:val="num" w:pos="4320"/>
        </w:tabs>
        <w:ind w:left="4320" w:hanging="360"/>
      </w:pPr>
      <w:rPr>
        <w:rFonts w:ascii="Symbol" w:hAnsi="Symbol" w:hint="default"/>
      </w:rPr>
    </w:lvl>
    <w:lvl w:ilvl="6" w:tplc="247E41C0" w:tentative="1">
      <w:start w:val="1"/>
      <w:numFmt w:val="bullet"/>
      <w:lvlText w:val=""/>
      <w:lvlPicBulletId w:val="0"/>
      <w:lvlJc w:val="left"/>
      <w:pPr>
        <w:tabs>
          <w:tab w:val="num" w:pos="5040"/>
        </w:tabs>
        <w:ind w:left="5040" w:hanging="360"/>
      </w:pPr>
      <w:rPr>
        <w:rFonts w:ascii="Symbol" w:hAnsi="Symbol" w:hint="default"/>
      </w:rPr>
    </w:lvl>
    <w:lvl w:ilvl="7" w:tplc="F93E5804" w:tentative="1">
      <w:start w:val="1"/>
      <w:numFmt w:val="bullet"/>
      <w:lvlText w:val=""/>
      <w:lvlPicBulletId w:val="0"/>
      <w:lvlJc w:val="left"/>
      <w:pPr>
        <w:tabs>
          <w:tab w:val="num" w:pos="5760"/>
        </w:tabs>
        <w:ind w:left="5760" w:hanging="360"/>
      </w:pPr>
      <w:rPr>
        <w:rFonts w:ascii="Symbol" w:hAnsi="Symbol" w:hint="default"/>
      </w:rPr>
    </w:lvl>
    <w:lvl w:ilvl="8" w:tplc="066817B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7C446C"/>
    <w:multiLevelType w:val="hybridMultilevel"/>
    <w:tmpl w:val="4ADE9588"/>
    <w:lvl w:ilvl="0" w:tplc="2E4C83CE">
      <w:start w:val="1"/>
      <w:numFmt w:val="bullet"/>
      <w:lvlText w:val=""/>
      <w:lvlPicBulletId w:val="0"/>
      <w:lvlJc w:val="left"/>
      <w:pPr>
        <w:tabs>
          <w:tab w:val="num" w:pos="360"/>
        </w:tabs>
        <w:ind w:left="360" w:hanging="360"/>
      </w:pPr>
      <w:rPr>
        <w:rFonts w:ascii="Symbol" w:hAnsi="Symbol" w:hint="default"/>
      </w:rPr>
    </w:lvl>
    <w:lvl w:ilvl="1" w:tplc="1DD28CDC">
      <w:start w:val="23"/>
      <w:numFmt w:val="bullet"/>
      <w:lvlText w:val="−"/>
      <w:lvlJc w:val="left"/>
      <w:pPr>
        <w:tabs>
          <w:tab w:val="num" w:pos="1080"/>
        </w:tabs>
        <w:ind w:left="1080" w:hanging="360"/>
      </w:pPr>
      <w:rPr>
        <w:rFonts w:ascii="Calibre Regular" w:hAnsi="Calibre Regular" w:hint="default"/>
      </w:rPr>
    </w:lvl>
    <w:lvl w:ilvl="2" w:tplc="7BAACB9C">
      <w:start w:val="23"/>
      <w:numFmt w:val="bullet"/>
      <w:lvlText w:val="−"/>
      <w:lvlJc w:val="left"/>
      <w:pPr>
        <w:tabs>
          <w:tab w:val="num" w:pos="1800"/>
        </w:tabs>
        <w:ind w:left="1800" w:hanging="360"/>
      </w:pPr>
      <w:rPr>
        <w:rFonts w:ascii="Calibre Regular" w:hAnsi="Calibre Regular" w:hint="default"/>
      </w:rPr>
    </w:lvl>
    <w:lvl w:ilvl="3" w:tplc="B2DE7E08" w:tentative="1">
      <w:start w:val="1"/>
      <w:numFmt w:val="bullet"/>
      <w:lvlText w:val=""/>
      <w:lvlPicBulletId w:val="0"/>
      <w:lvlJc w:val="left"/>
      <w:pPr>
        <w:tabs>
          <w:tab w:val="num" w:pos="2520"/>
        </w:tabs>
        <w:ind w:left="2520" w:hanging="360"/>
      </w:pPr>
      <w:rPr>
        <w:rFonts w:ascii="Symbol" w:hAnsi="Symbol" w:hint="default"/>
      </w:rPr>
    </w:lvl>
    <w:lvl w:ilvl="4" w:tplc="6A049398" w:tentative="1">
      <w:start w:val="1"/>
      <w:numFmt w:val="bullet"/>
      <w:lvlText w:val=""/>
      <w:lvlPicBulletId w:val="0"/>
      <w:lvlJc w:val="left"/>
      <w:pPr>
        <w:tabs>
          <w:tab w:val="num" w:pos="3240"/>
        </w:tabs>
        <w:ind w:left="3240" w:hanging="360"/>
      </w:pPr>
      <w:rPr>
        <w:rFonts w:ascii="Symbol" w:hAnsi="Symbol" w:hint="default"/>
      </w:rPr>
    </w:lvl>
    <w:lvl w:ilvl="5" w:tplc="DBF6F58C" w:tentative="1">
      <w:start w:val="1"/>
      <w:numFmt w:val="bullet"/>
      <w:lvlText w:val=""/>
      <w:lvlPicBulletId w:val="0"/>
      <w:lvlJc w:val="left"/>
      <w:pPr>
        <w:tabs>
          <w:tab w:val="num" w:pos="3960"/>
        </w:tabs>
        <w:ind w:left="3960" w:hanging="360"/>
      </w:pPr>
      <w:rPr>
        <w:rFonts w:ascii="Symbol" w:hAnsi="Symbol" w:hint="default"/>
      </w:rPr>
    </w:lvl>
    <w:lvl w:ilvl="6" w:tplc="A33CE42A" w:tentative="1">
      <w:start w:val="1"/>
      <w:numFmt w:val="bullet"/>
      <w:lvlText w:val=""/>
      <w:lvlPicBulletId w:val="0"/>
      <w:lvlJc w:val="left"/>
      <w:pPr>
        <w:tabs>
          <w:tab w:val="num" w:pos="4680"/>
        </w:tabs>
        <w:ind w:left="4680" w:hanging="360"/>
      </w:pPr>
      <w:rPr>
        <w:rFonts w:ascii="Symbol" w:hAnsi="Symbol" w:hint="default"/>
      </w:rPr>
    </w:lvl>
    <w:lvl w:ilvl="7" w:tplc="9CA26AF0" w:tentative="1">
      <w:start w:val="1"/>
      <w:numFmt w:val="bullet"/>
      <w:lvlText w:val=""/>
      <w:lvlPicBulletId w:val="0"/>
      <w:lvlJc w:val="left"/>
      <w:pPr>
        <w:tabs>
          <w:tab w:val="num" w:pos="5400"/>
        </w:tabs>
        <w:ind w:left="5400" w:hanging="360"/>
      </w:pPr>
      <w:rPr>
        <w:rFonts w:ascii="Symbol" w:hAnsi="Symbol" w:hint="default"/>
      </w:rPr>
    </w:lvl>
    <w:lvl w:ilvl="8" w:tplc="0F0C84FA" w:tentative="1">
      <w:start w:val="1"/>
      <w:numFmt w:val="bullet"/>
      <w:lvlText w:val=""/>
      <w:lvlPicBulletId w:val="0"/>
      <w:lvlJc w:val="left"/>
      <w:pPr>
        <w:tabs>
          <w:tab w:val="num" w:pos="6120"/>
        </w:tabs>
        <w:ind w:left="6120" w:hanging="360"/>
      </w:pPr>
      <w:rPr>
        <w:rFonts w:ascii="Symbol" w:hAnsi="Symbol" w:hint="default"/>
      </w:rPr>
    </w:lvl>
  </w:abstractNum>
  <w:abstractNum w:abstractNumId="3" w15:restartNumberingAfterBreak="0">
    <w:nsid w:val="07C700FA"/>
    <w:multiLevelType w:val="hybridMultilevel"/>
    <w:tmpl w:val="3B164866"/>
    <w:lvl w:ilvl="0" w:tplc="CD802DF6">
      <w:start w:val="1"/>
      <w:numFmt w:val="bullet"/>
      <w:lvlText w:val=""/>
      <w:lvlPicBulletId w:val="0"/>
      <w:lvlJc w:val="left"/>
      <w:pPr>
        <w:tabs>
          <w:tab w:val="num" w:pos="720"/>
        </w:tabs>
        <w:ind w:left="720" w:hanging="360"/>
      </w:pPr>
      <w:rPr>
        <w:rFonts w:ascii="Symbol" w:hAnsi="Symbol" w:hint="default"/>
      </w:rPr>
    </w:lvl>
    <w:lvl w:ilvl="1" w:tplc="AA6C5C92">
      <w:start w:val="41"/>
      <w:numFmt w:val="bullet"/>
      <w:lvlText w:val="−"/>
      <w:lvlJc w:val="left"/>
      <w:pPr>
        <w:tabs>
          <w:tab w:val="num" w:pos="1440"/>
        </w:tabs>
        <w:ind w:left="1440" w:hanging="360"/>
      </w:pPr>
      <w:rPr>
        <w:rFonts w:ascii="Calibre Regular" w:hAnsi="Calibre Regular" w:hint="default"/>
      </w:rPr>
    </w:lvl>
    <w:lvl w:ilvl="2" w:tplc="DB28461A" w:tentative="1">
      <w:start w:val="1"/>
      <w:numFmt w:val="bullet"/>
      <w:lvlText w:val=""/>
      <w:lvlPicBulletId w:val="0"/>
      <w:lvlJc w:val="left"/>
      <w:pPr>
        <w:tabs>
          <w:tab w:val="num" w:pos="2160"/>
        </w:tabs>
        <w:ind w:left="2160" w:hanging="360"/>
      </w:pPr>
      <w:rPr>
        <w:rFonts w:ascii="Symbol" w:hAnsi="Symbol" w:hint="default"/>
      </w:rPr>
    </w:lvl>
    <w:lvl w:ilvl="3" w:tplc="E8A4663A" w:tentative="1">
      <w:start w:val="1"/>
      <w:numFmt w:val="bullet"/>
      <w:lvlText w:val=""/>
      <w:lvlPicBulletId w:val="0"/>
      <w:lvlJc w:val="left"/>
      <w:pPr>
        <w:tabs>
          <w:tab w:val="num" w:pos="2880"/>
        </w:tabs>
        <w:ind w:left="2880" w:hanging="360"/>
      </w:pPr>
      <w:rPr>
        <w:rFonts w:ascii="Symbol" w:hAnsi="Symbol" w:hint="default"/>
      </w:rPr>
    </w:lvl>
    <w:lvl w:ilvl="4" w:tplc="4D146AE4" w:tentative="1">
      <w:start w:val="1"/>
      <w:numFmt w:val="bullet"/>
      <w:lvlText w:val=""/>
      <w:lvlPicBulletId w:val="0"/>
      <w:lvlJc w:val="left"/>
      <w:pPr>
        <w:tabs>
          <w:tab w:val="num" w:pos="3600"/>
        </w:tabs>
        <w:ind w:left="3600" w:hanging="360"/>
      </w:pPr>
      <w:rPr>
        <w:rFonts w:ascii="Symbol" w:hAnsi="Symbol" w:hint="default"/>
      </w:rPr>
    </w:lvl>
    <w:lvl w:ilvl="5" w:tplc="4AA627E2" w:tentative="1">
      <w:start w:val="1"/>
      <w:numFmt w:val="bullet"/>
      <w:lvlText w:val=""/>
      <w:lvlPicBulletId w:val="0"/>
      <w:lvlJc w:val="left"/>
      <w:pPr>
        <w:tabs>
          <w:tab w:val="num" w:pos="4320"/>
        </w:tabs>
        <w:ind w:left="4320" w:hanging="360"/>
      </w:pPr>
      <w:rPr>
        <w:rFonts w:ascii="Symbol" w:hAnsi="Symbol" w:hint="default"/>
      </w:rPr>
    </w:lvl>
    <w:lvl w:ilvl="6" w:tplc="8A74274A" w:tentative="1">
      <w:start w:val="1"/>
      <w:numFmt w:val="bullet"/>
      <w:lvlText w:val=""/>
      <w:lvlPicBulletId w:val="0"/>
      <w:lvlJc w:val="left"/>
      <w:pPr>
        <w:tabs>
          <w:tab w:val="num" w:pos="5040"/>
        </w:tabs>
        <w:ind w:left="5040" w:hanging="360"/>
      </w:pPr>
      <w:rPr>
        <w:rFonts w:ascii="Symbol" w:hAnsi="Symbol" w:hint="default"/>
      </w:rPr>
    </w:lvl>
    <w:lvl w:ilvl="7" w:tplc="BAF24888" w:tentative="1">
      <w:start w:val="1"/>
      <w:numFmt w:val="bullet"/>
      <w:lvlText w:val=""/>
      <w:lvlPicBulletId w:val="0"/>
      <w:lvlJc w:val="left"/>
      <w:pPr>
        <w:tabs>
          <w:tab w:val="num" w:pos="5760"/>
        </w:tabs>
        <w:ind w:left="5760" w:hanging="360"/>
      </w:pPr>
      <w:rPr>
        <w:rFonts w:ascii="Symbol" w:hAnsi="Symbol" w:hint="default"/>
      </w:rPr>
    </w:lvl>
    <w:lvl w:ilvl="8" w:tplc="0BE4700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94577C"/>
    <w:multiLevelType w:val="hybridMultilevel"/>
    <w:tmpl w:val="F73E8C54"/>
    <w:lvl w:ilvl="0" w:tplc="10D65062">
      <w:start w:val="1"/>
      <w:numFmt w:val="bullet"/>
      <w:lvlText w:val=""/>
      <w:lvlPicBulletId w:val="0"/>
      <w:lvlJc w:val="left"/>
      <w:pPr>
        <w:tabs>
          <w:tab w:val="num" w:pos="720"/>
        </w:tabs>
        <w:ind w:left="720" w:hanging="360"/>
      </w:pPr>
      <w:rPr>
        <w:rFonts w:ascii="Symbol" w:hAnsi="Symbol" w:hint="default"/>
      </w:rPr>
    </w:lvl>
    <w:lvl w:ilvl="1" w:tplc="47480E5A" w:tentative="1">
      <w:start w:val="1"/>
      <w:numFmt w:val="bullet"/>
      <w:lvlText w:val=""/>
      <w:lvlPicBulletId w:val="0"/>
      <w:lvlJc w:val="left"/>
      <w:pPr>
        <w:tabs>
          <w:tab w:val="num" w:pos="1440"/>
        </w:tabs>
        <w:ind w:left="1440" w:hanging="360"/>
      </w:pPr>
      <w:rPr>
        <w:rFonts w:ascii="Symbol" w:hAnsi="Symbol" w:hint="default"/>
      </w:rPr>
    </w:lvl>
    <w:lvl w:ilvl="2" w:tplc="EFF2D3FA" w:tentative="1">
      <w:start w:val="1"/>
      <w:numFmt w:val="bullet"/>
      <w:lvlText w:val=""/>
      <w:lvlPicBulletId w:val="0"/>
      <w:lvlJc w:val="left"/>
      <w:pPr>
        <w:tabs>
          <w:tab w:val="num" w:pos="2160"/>
        </w:tabs>
        <w:ind w:left="2160" w:hanging="360"/>
      </w:pPr>
      <w:rPr>
        <w:rFonts w:ascii="Symbol" w:hAnsi="Symbol" w:hint="default"/>
      </w:rPr>
    </w:lvl>
    <w:lvl w:ilvl="3" w:tplc="CFC2BF5C" w:tentative="1">
      <w:start w:val="1"/>
      <w:numFmt w:val="bullet"/>
      <w:lvlText w:val=""/>
      <w:lvlPicBulletId w:val="0"/>
      <w:lvlJc w:val="left"/>
      <w:pPr>
        <w:tabs>
          <w:tab w:val="num" w:pos="2880"/>
        </w:tabs>
        <w:ind w:left="2880" w:hanging="360"/>
      </w:pPr>
      <w:rPr>
        <w:rFonts w:ascii="Symbol" w:hAnsi="Symbol" w:hint="default"/>
      </w:rPr>
    </w:lvl>
    <w:lvl w:ilvl="4" w:tplc="A2AC4E36" w:tentative="1">
      <w:start w:val="1"/>
      <w:numFmt w:val="bullet"/>
      <w:lvlText w:val=""/>
      <w:lvlPicBulletId w:val="0"/>
      <w:lvlJc w:val="left"/>
      <w:pPr>
        <w:tabs>
          <w:tab w:val="num" w:pos="3600"/>
        </w:tabs>
        <w:ind w:left="3600" w:hanging="360"/>
      </w:pPr>
      <w:rPr>
        <w:rFonts w:ascii="Symbol" w:hAnsi="Symbol" w:hint="default"/>
      </w:rPr>
    </w:lvl>
    <w:lvl w:ilvl="5" w:tplc="F24A992E" w:tentative="1">
      <w:start w:val="1"/>
      <w:numFmt w:val="bullet"/>
      <w:lvlText w:val=""/>
      <w:lvlPicBulletId w:val="0"/>
      <w:lvlJc w:val="left"/>
      <w:pPr>
        <w:tabs>
          <w:tab w:val="num" w:pos="4320"/>
        </w:tabs>
        <w:ind w:left="4320" w:hanging="360"/>
      </w:pPr>
      <w:rPr>
        <w:rFonts w:ascii="Symbol" w:hAnsi="Symbol" w:hint="default"/>
      </w:rPr>
    </w:lvl>
    <w:lvl w:ilvl="6" w:tplc="01D226E4" w:tentative="1">
      <w:start w:val="1"/>
      <w:numFmt w:val="bullet"/>
      <w:lvlText w:val=""/>
      <w:lvlPicBulletId w:val="0"/>
      <w:lvlJc w:val="left"/>
      <w:pPr>
        <w:tabs>
          <w:tab w:val="num" w:pos="5040"/>
        </w:tabs>
        <w:ind w:left="5040" w:hanging="360"/>
      </w:pPr>
      <w:rPr>
        <w:rFonts w:ascii="Symbol" w:hAnsi="Symbol" w:hint="default"/>
      </w:rPr>
    </w:lvl>
    <w:lvl w:ilvl="7" w:tplc="6644C0B6" w:tentative="1">
      <w:start w:val="1"/>
      <w:numFmt w:val="bullet"/>
      <w:lvlText w:val=""/>
      <w:lvlPicBulletId w:val="0"/>
      <w:lvlJc w:val="left"/>
      <w:pPr>
        <w:tabs>
          <w:tab w:val="num" w:pos="5760"/>
        </w:tabs>
        <w:ind w:left="5760" w:hanging="360"/>
      </w:pPr>
      <w:rPr>
        <w:rFonts w:ascii="Symbol" w:hAnsi="Symbol" w:hint="default"/>
      </w:rPr>
    </w:lvl>
    <w:lvl w:ilvl="8" w:tplc="870A280C"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92205B1"/>
    <w:multiLevelType w:val="hybridMultilevel"/>
    <w:tmpl w:val="F5F8C21C"/>
    <w:lvl w:ilvl="0" w:tplc="2DB01AC4">
      <w:start w:val="1"/>
      <w:numFmt w:val="bullet"/>
      <w:lvlText w:val=""/>
      <w:lvlPicBulletId w:val="0"/>
      <w:lvlJc w:val="left"/>
      <w:pPr>
        <w:tabs>
          <w:tab w:val="num" w:pos="720"/>
        </w:tabs>
        <w:ind w:left="720" w:hanging="360"/>
      </w:pPr>
      <w:rPr>
        <w:rFonts w:ascii="Symbol" w:hAnsi="Symbol" w:hint="default"/>
      </w:rPr>
    </w:lvl>
    <w:lvl w:ilvl="1" w:tplc="5B6A4A20">
      <w:start w:val="23"/>
      <w:numFmt w:val="bullet"/>
      <w:lvlText w:val="−"/>
      <w:lvlJc w:val="left"/>
      <w:pPr>
        <w:tabs>
          <w:tab w:val="num" w:pos="1440"/>
        </w:tabs>
        <w:ind w:left="1440" w:hanging="360"/>
      </w:pPr>
      <w:rPr>
        <w:rFonts w:ascii="Calibre Regular" w:hAnsi="Calibre Regular" w:hint="default"/>
      </w:rPr>
    </w:lvl>
    <w:lvl w:ilvl="2" w:tplc="320AF51E" w:tentative="1">
      <w:start w:val="1"/>
      <w:numFmt w:val="bullet"/>
      <w:lvlText w:val=""/>
      <w:lvlPicBulletId w:val="0"/>
      <w:lvlJc w:val="left"/>
      <w:pPr>
        <w:tabs>
          <w:tab w:val="num" w:pos="2160"/>
        </w:tabs>
        <w:ind w:left="2160" w:hanging="360"/>
      </w:pPr>
      <w:rPr>
        <w:rFonts w:ascii="Symbol" w:hAnsi="Symbol" w:hint="default"/>
      </w:rPr>
    </w:lvl>
    <w:lvl w:ilvl="3" w:tplc="3C9CBBCC" w:tentative="1">
      <w:start w:val="1"/>
      <w:numFmt w:val="bullet"/>
      <w:lvlText w:val=""/>
      <w:lvlPicBulletId w:val="0"/>
      <w:lvlJc w:val="left"/>
      <w:pPr>
        <w:tabs>
          <w:tab w:val="num" w:pos="2880"/>
        </w:tabs>
        <w:ind w:left="2880" w:hanging="360"/>
      </w:pPr>
      <w:rPr>
        <w:rFonts w:ascii="Symbol" w:hAnsi="Symbol" w:hint="default"/>
      </w:rPr>
    </w:lvl>
    <w:lvl w:ilvl="4" w:tplc="274E415A" w:tentative="1">
      <w:start w:val="1"/>
      <w:numFmt w:val="bullet"/>
      <w:lvlText w:val=""/>
      <w:lvlPicBulletId w:val="0"/>
      <w:lvlJc w:val="left"/>
      <w:pPr>
        <w:tabs>
          <w:tab w:val="num" w:pos="3600"/>
        </w:tabs>
        <w:ind w:left="3600" w:hanging="360"/>
      </w:pPr>
      <w:rPr>
        <w:rFonts w:ascii="Symbol" w:hAnsi="Symbol" w:hint="default"/>
      </w:rPr>
    </w:lvl>
    <w:lvl w:ilvl="5" w:tplc="8F68F0F2" w:tentative="1">
      <w:start w:val="1"/>
      <w:numFmt w:val="bullet"/>
      <w:lvlText w:val=""/>
      <w:lvlPicBulletId w:val="0"/>
      <w:lvlJc w:val="left"/>
      <w:pPr>
        <w:tabs>
          <w:tab w:val="num" w:pos="4320"/>
        </w:tabs>
        <w:ind w:left="4320" w:hanging="360"/>
      </w:pPr>
      <w:rPr>
        <w:rFonts w:ascii="Symbol" w:hAnsi="Symbol" w:hint="default"/>
      </w:rPr>
    </w:lvl>
    <w:lvl w:ilvl="6" w:tplc="FB28CBEC" w:tentative="1">
      <w:start w:val="1"/>
      <w:numFmt w:val="bullet"/>
      <w:lvlText w:val=""/>
      <w:lvlPicBulletId w:val="0"/>
      <w:lvlJc w:val="left"/>
      <w:pPr>
        <w:tabs>
          <w:tab w:val="num" w:pos="5040"/>
        </w:tabs>
        <w:ind w:left="5040" w:hanging="360"/>
      </w:pPr>
      <w:rPr>
        <w:rFonts w:ascii="Symbol" w:hAnsi="Symbol" w:hint="default"/>
      </w:rPr>
    </w:lvl>
    <w:lvl w:ilvl="7" w:tplc="C268A8FA" w:tentative="1">
      <w:start w:val="1"/>
      <w:numFmt w:val="bullet"/>
      <w:lvlText w:val=""/>
      <w:lvlPicBulletId w:val="0"/>
      <w:lvlJc w:val="left"/>
      <w:pPr>
        <w:tabs>
          <w:tab w:val="num" w:pos="5760"/>
        </w:tabs>
        <w:ind w:left="5760" w:hanging="360"/>
      </w:pPr>
      <w:rPr>
        <w:rFonts w:ascii="Symbol" w:hAnsi="Symbol" w:hint="default"/>
      </w:rPr>
    </w:lvl>
    <w:lvl w:ilvl="8" w:tplc="23BE770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E337087"/>
    <w:multiLevelType w:val="hybridMultilevel"/>
    <w:tmpl w:val="7D50FFFC"/>
    <w:lvl w:ilvl="0" w:tplc="32A8C288">
      <w:start w:val="1"/>
      <w:numFmt w:val="bullet"/>
      <w:lvlText w:val=""/>
      <w:lvlPicBulletId w:val="0"/>
      <w:lvlJc w:val="left"/>
      <w:pPr>
        <w:tabs>
          <w:tab w:val="num" w:pos="720"/>
        </w:tabs>
        <w:ind w:left="720" w:hanging="360"/>
      </w:pPr>
      <w:rPr>
        <w:rFonts w:ascii="Symbol" w:hAnsi="Symbol" w:hint="default"/>
      </w:rPr>
    </w:lvl>
    <w:lvl w:ilvl="1" w:tplc="94006D1E">
      <w:start w:val="23"/>
      <w:numFmt w:val="bullet"/>
      <w:lvlText w:val="−"/>
      <w:lvlJc w:val="left"/>
      <w:pPr>
        <w:tabs>
          <w:tab w:val="num" w:pos="1440"/>
        </w:tabs>
        <w:ind w:left="1440" w:hanging="360"/>
      </w:pPr>
      <w:rPr>
        <w:rFonts w:ascii="Calibre Regular" w:hAnsi="Calibre Regular" w:hint="default"/>
      </w:rPr>
    </w:lvl>
    <w:lvl w:ilvl="2" w:tplc="B59EEBC0">
      <w:start w:val="23"/>
      <w:numFmt w:val="bullet"/>
      <w:lvlText w:val="−"/>
      <w:lvlJc w:val="left"/>
      <w:pPr>
        <w:tabs>
          <w:tab w:val="num" w:pos="2160"/>
        </w:tabs>
        <w:ind w:left="2160" w:hanging="360"/>
      </w:pPr>
      <w:rPr>
        <w:rFonts w:ascii="Calibre Regular" w:hAnsi="Calibre Regular" w:hint="default"/>
      </w:rPr>
    </w:lvl>
    <w:lvl w:ilvl="3" w:tplc="CE9E274E" w:tentative="1">
      <w:start w:val="1"/>
      <w:numFmt w:val="bullet"/>
      <w:lvlText w:val=""/>
      <w:lvlPicBulletId w:val="0"/>
      <w:lvlJc w:val="left"/>
      <w:pPr>
        <w:tabs>
          <w:tab w:val="num" w:pos="2880"/>
        </w:tabs>
        <w:ind w:left="2880" w:hanging="360"/>
      </w:pPr>
      <w:rPr>
        <w:rFonts w:ascii="Symbol" w:hAnsi="Symbol" w:hint="default"/>
      </w:rPr>
    </w:lvl>
    <w:lvl w:ilvl="4" w:tplc="3578BAA8" w:tentative="1">
      <w:start w:val="1"/>
      <w:numFmt w:val="bullet"/>
      <w:lvlText w:val=""/>
      <w:lvlPicBulletId w:val="0"/>
      <w:lvlJc w:val="left"/>
      <w:pPr>
        <w:tabs>
          <w:tab w:val="num" w:pos="3600"/>
        </w:tabs>
        <w:ind w:left="3600" w:hanging="360"/>
      </w:pPr>
      <w:rPr>
        <w:rFonts w:ascii="Symbol" w:hAnsi="Symbol" w:hint="default"/>
      </w:rPr>
    </w:lvl>
    <w:lvl w:ilvl="5" w:tplc="5B0EA550" w:tentative="1">
      <w:start w:val="1"/>
      <w:numFmt w:val="bullet"/>
      <w:lvlText w:val=""/>
      <w:lvlPicBulletId w:val="0"/>
      <w:lvlJc w:val="left"/>
      <w:pPr>
        <w:tabs>
          <w:tab w:val="num" w:pos="4320"/>
        </w:tabs>
        <w:ind w:left="4320" w:hanging="360"/>
      </w:pPr>
      <w:rPr>
        <w:rFonts w:ascii="Symbol" w:hAnsi="Symbol" w:hint="default"/>
      </w:rPr>
    </w:lvl>
    <w:lvl w:ilvl="6" w:tplc="74F0914C" w:tentative="1">
      <w:start w:val="1"/>
      <w:numFmt w:val="bullet"/>
      <w:lvlText w:val=""/>
      <w:lvlPicBulletId w:val="0"/>
      <w:lvlJc w:val="left"/>
      <w:pPr>
        <w:tabs>
          <w:tab w:val="num" w:pos="5040"/>
        </w:tabs>
        <w:ind w:left="5040" w:hanging="360"/>
      </w:pPr>
      <w:rPr>
        <w:rFonts w:ascii="Symbol" w:hAnsi="Symbol" w:hint="default"/>
      </w:rPr>
    </w:lvl>
    <w:lvl w:ilvl="7" w:tplc="A540F0B6" w:tentative="1">
      <w:start w:val="1"/>
      <w:numFmt w:val="bullet"/>
      <w:lvlText w:val=""/>
      <w:lvlPicBulletId w:val="0"/>
      <w:lvlJc w:val="left"/>
      <w:pPr>
        <w:tabs>
          <w:tab w:val="num" w:pos="5760"/>
        </w:tabs>
        <w:ind w:left="5760" w:hanging="360"/>
      </w:pPr>
      <w:rPr>
        <w:rFonts w:ascii="Symbol" w:hAnsi="Symbol" w:hint="default"/>
      </w:rPr>
    </w:lvl>
    <w:lvl w:ilvl="8" w:tplc="FF7E524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E9D4627"/>
    <w:multiLevelType w:val="hybridMultilevel"/>
    <w:tmpl w:val="F65E015C"/>
    <w:lvl w:ilvl="0" w:tplc="89949C12">
      <w:start w:val="1"/>
      <w:numFmt w:val="bullet"/>
      <w:lvlText w:val=""/>
      <w:lvlPicBulletId w:val="0"/>
      <w:lvlJc w:val="left"/>
      <w:pPr>
        <w:tabs>
          <w:tab w:val="num" w:pos="720"/>
        </w:tabs>
        <w:ind w:left="720" w:hanging="360"/>
      </w:pPr>
      <w:rPr>
        <w:rFonts w:ascii="Symbol" w:hAnsi="Symbol" w:hint="default"/>
      </w:rPr>
    </w:lvl>
    <w:lvl w:ilvl="1" w:tplc="045C994E" w:tentative="1">
      <w:start w:val="1"/>
      <w:numFmt w:val="bullet"/>
      <w:lvlText w:val=""/>
      <w:lvlPicBulletId w:val="0"/>
      <w:lvlJc w:val="left"/>
      <w:pPr>
        <w:tabs>
          <w:tab w:val="num" w:pos="1440"/>
        </w:tabs>
        <w:ind w:left="1440" w:hanging="360"/>
      </w:pPr>
      <w:rPr>
        <w:rFonts w:ascii="Symbol" w:hAnsi="Symbol" w:hint="default"/>
      </w:rPr>
    </w:lvl>
    <w:lvl w:ilvl="2" w:tplc="C0DAF896" w:tentative="1">
      <w:start w:val="1"/>
      <w:numFmt w:val="bullet"/>
      <w:lvlText w:val=""/>
      <w:lvlPicBulletId w:val="0"/>
      <w:lvlJc w:val="left"/>
      <w:pPr>
        <w:tabs>
          <w:tab w:val="num" w:pos="2160"/>
        </w:tabs>
        <w:ind w:left="2160" w:hanging="360"/>
      </w:pPr>
      <w:rPr>
        <w:rFonts w:ascii="Symbol" w:hAnsi="Symbol" w:hint="default"/>
      </w:rPr>
    </w:lvl>
    <w:lvl w:ilvl="3" w:tplc="5A04DB5E" w:tentative="1">
      <w:start w:val="1"/>
      <w:numFmt w:val="bullet"/>
      <w:lvlText w:val=""/>
      <w:lvlPicBulletId w:val="0"/>
      <w:lvlJc w:val="left"/>
      <w:pPr>
        <w:tabs>
          <w:tab w:val="num" w:pos="2880"/>
        </w:tabs>
        <w:ind w:left="2880" w:hanging="360"/>
      </w:pPr>
      <w:rPr>
        <w:rFonts w:ascii="Symbol" w:hAnsi="Symbol" w:hint="default"/>
      </w:rPr>
    </w:lvl>
    <w:lvl w:ilvl="4" w:tplc="47DE9C3A" w:tentative="1">
      <w:start w:val="1"/>
      <w:numFmt w:val="bullet"/>
      <w:lvlText w:val=""/>
      <w:lvlPicBulletId w:val="0"/>
      <w:lvlJc w:val="left"/>
      <w:pPr>
        <w:tabs>
          <w:tab w:val="num" w:pos="3600"/>
        </w:tabs>
        <w:ind w:left="3600" w:hanging="360"/>
      </w:pPr>
      <w:rPr>
        <w:rFonts w:ascii="Symbol" w:hAnsi="Symbol" w:hint="default"/>
      </w:rPr>
    </w:lvl>
    <w:lvl w:ilvl="5" w:tplc="CF0486D8" w:tentative="1">
      <w:start w:val="1"/>
      <w:numFmt w:val="bullet"/>
      <w:lvlText w:val=""/>
      <w:lvlPicBulletId w:val="0"/>
      <w:lvlJc w:val="left"/>
      <w:pPr>
        <w:tabs>
          <w:tab w:val="num" w:pos="4320"/>
        </w:tabs>
        <w:ind w:left="4320" w:hanging="360"/>
      </w:pPr>
      <w:rPr>
        <w:rFonts w:ascii="Symbol" w:hAnsi="Symbol" w:hint="default"/>
      </w:rPr>
    </w:lvl>
    <w:lvl w:ilvl="6" w:tplc="738050B0" w:tentative="1">
      <w:start w:val="1"/>
      <w:numFmt w:val="bullet"/>
      <w:lvlText w:val=""/>
      <w:lvlPicBulletId w:val="0"/>
      <w:lvlJc w:val="left"/>
      <w:pPr>
        <w:tabs>
          <w:tab w:val="num" w:pos="5040"/>
        </w:tabs>
        <w:ind w:left="5040" w:hanging="360"/>
      </w:pPr>
      <w:rPr>
        <w:rFonts w:ascii="Symbol" w:hAnsi="Symbol" w:hint="default"/>
      </w:rPr>
    </w:lvl>
    <w:lvl w:ilvl="7" w:tplc="DF2E6CA6" w:tentative="1">
      <w:start w:val="1"/>
      <w:numFmt w:val="bullet"/>
      <w:lvlText w:val=""/>
      <w:lvlPicBulletId w:val="0"/>
      <w:lvlJc w:val="left"/>
      <w:pPr>
        <w:tabs>
          <w:tab w:val="num" w:pos="5760"/>
        </w:tabs>
        <w:ind w:left="5760" w:hanging="360"/>
      </w:pPr>
      <w:rPr>
        <w:rFonts w:ascii="Symbol" w:hAnsi="Symbol" w:hint="default"/>
      </w:rPr>
    </w:lvl>
    <w:lvl w:ilvl="8" w:tplc="7B6A34B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C95992"/>
    <w:multiLevelType w:val="hybridMultilevel"/>
    <w:tmpl w:val="2090AE38"/>
    <w:lvl w:ilvl="0" w:tplc="464C5822">
      <w:start w:val="1"/>
      <w:numFmt w:val="bullet"/>
      <w:lvlText w:val=""/>
      <w:lvlPicBulletId w:val="0"/>
      <w:lvlJc w:val="left"/>
      <w:pPr>
        <w:tabs>
          <w:tab w:val="num" w:pos="720"/>
        </w:tabs>
        <w:ind w:left="720" w:hanging="360"/>
      </w:pPr>
      <w:rPr>
        <w:rFonts w:ascii="Symbol" w:hAnsi="Symbol" w:hint="default"/>
      </w:rPr>
    </w:lvl>
    <w:lvl w:ilvl="1" w:tplc="8302483A" w:tentative="1">
      <w:start w:val="1"/>
      <w:numFmt w:val="bullet"/>
      <w:lvlText w:val=""/>
      <w:lvlPicBulletId w:val="0"/>
      <w:lvlJc w:val="left"/>
      <w:pPr>
        <w:tabs>
          <w:tab w:val="num" w:pos="1440"/>
        </w:tabs>
        <w:ind w:left="1440" w:hanging="360"/>
      </w:pPr>
      <w:rPr>
        <w:rFonts w:ascii="Symbol" w:hAnsi="Symbol" w:hint="default"/>
      </w:rPr>
    </w:lvl>
    <w:lvl w:ilvl="2" w:tplc="490A9106" w:tentative="1">
      <w:start w:val="1"/>
      <w:numFmt w:val="bullet"/>
      <w:lvlText w:val=""/>
      <w:lvlPicBulletId w:val="0"/>
      <w:lvlJc w:val="left"/>
      <w:pPr>
        <w:tabs>
          <w:tab w:val="num" w:pos="2160"/>
        </w:tabs>
        <w:ind w:left="2160" w:hanging="360"/>
      </w:pPr>
      <w:rPr>
        <w:rFonts w:ascii="Symbol" w:hAnsi="Symbol" w:hint="default"/>
      </w:rPr>
    </w:lvl>
    <w:lvl w:ilvl="3" w:tplc="30CC7E78" w:tentative="1">
      <w:start w:val="1"/>
      <w:numFmt w:val="bullet"/>
      <w:lvlText w:val=""/>
      <w:lvlPicBulletId w:val="0"/>
      <w:lvlJc w:val="left"/>
      <w:pPr>
        <w:tabs>
          <w:tab w:val="num" w:pos="2880"/>
        </w:tabs>
        <w:ind w:left="2880" w:hanging="360"/>
      </w:pPr>
      <w:rPr>
        <w:rFonts w:ascii="Symbol" w:hAnsi="Symbol" w:hint="default"/>
      </w:rPr>
    </w:lvl>
    <w:lvl w:ilvl="4" w:tplc="686A3CC4" w:tentative="1">
      <w:start w:val="1"/>
      <w:numFmt w:val="bullet"/>
      <w:lvlText w:val=""/>
      <w:lvlPicBulletId w:val="0"/>
      <w:lvlJc w:val="left"/>
      <w:pPr>
        <w:tabs>
          <w:tab w:val="num" w:pos="3600"/>
        </w:tabs>
        <w:ind w:left="3600" w:hanging="360"/>
      </w:pPr>
      <w:rPr>
        <w:rFonts w:ascii="Symbol" w:hAnsi="Symbol" w:hint="default"/>
      </w:rPr>
    </w:lvl>
    <w:lvl w:ilvl="5" w:tplc="87FE8360" w:tentative="1">
      <w:start w:val="1"/>
      <w:numFmt w:val="bullet"/>
      <w:lvlText w:val=""/>
      <w:lvlPicBulletId w:val="0"/>
      <w:lvlJc w:val="left"/>
      <w:pPr>
        <w:tabs>
          <w:tab w:val="num" w:pos="4320"/>
        </w:tabs>
        <w:ind w:left="4320" w:hanging="360"/>
      </w:pPr>
      <w:rPr>
        <w:rFonts w:ascii="Symbol" w:hAnsi="Symbol" w:hint="default"/>
      </w:rPr>
    </w:lvl>
    <w:lvl w:ilvl="6" w:tplc="684ED2EC" w:tentative="1">
      <w:start w:val="1"/>
      <w:numFmt w:val="bullet"/>
      <w:lvlText w:val=""/>
      <w:lvlPicBulletId w:val="0"/>
      <w:lvlJc w:val="left"/>
      <w:pPr>
        <w:tabs>
          <w:tab w:val="num" w:pos="5040"/>
        </w:tabs>
        <w:ind w:left="5040" w:hanging="360"/>
      </w:pPr>
      <w:rPr>
        <w:rFonts w:ascii="Symbol" w:hAnsi="Symbol" w:hint="default"/>
      </w:rPr>
    </w:lvl>
    <w:lvl w:ilvl="7" w:tplc="5034556A" w:tentative="1">
      <w:start w:val="1"/>
      <w:numFmt w:val="bullet"/>
      <w:lvlText w:val=""/>
      <w:lvlPicBulletId w:val="0"/>
      <w:lvlJc w:val="left"/>
      <w:pPr>
        <w:tabs>
          <w:tab w:val="num" w:pos="5760"/>
        </w:tabs>
        <w:ind w:left="5760" w:hanging="360"/>
      </w:pPr>
      <w:rPr>
        <w:rFonts w:ascii="Symbol" w:hAnsi="Symbol" w:hint="default"/>
      </w:rPr>
    </w:lvl>
    <w:lvl w:ilvl="8" w:tplc="4E3EF88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6D2226D"/>
    <w:multiLevelType w:val="hybridMultilevel"/>
    <w:tmpl w:val="BA34D858"/>
    <w:lvl w:ilvl="0" w:tplc="3A32D9D2">
      <w:start w:val="1"/>
      <w:numFmt w:val="bullet"/>
      <w:lvlText w:val=""/>
      <w:lvlPicBulletId w:val="0"/>
      <w:lvlJc w:val="left"/>
      <w:pPr>
        <w:tabs>
          <w:tab w:val="num" w:pos="720"/>
        </w:tabs>
        <w:ind w:left="720" w:hanging="360"/>
      </w:pPr>
      <w:rPr>
        <w:rFonts w:ascii="Symbol" w:hAnsi="Symbol" w:hint="default"/>
      </w:rPr>
    </w:lvl>
    <w:lvl w:ilvl="1" w:tplc="089A5490">
      <w:start w:val="23"/>
      <w:numFmt w:val="bullet"/>
      <w:lvlText w:val="−"/>
      <w:lvlJc w:val="left"/>
      <w:pPr>
        <w:tabs>
          <w:tab w:val="num" w:pos="1440"/>
        </w:tabs>
        <w:ind w:left="1440" w:hanging="360"/>
      </w:pPr>
      <w:rPr>
        <w:rFonts w:ascii="Calibre Regular" w:hAnsi="Calibre Regular" w:hint="default"/>
      </w:rPr>
    </w:lvl>
    <w:lvl w:ilvl="2" w:tplc="75FCB620" w:tentative="1">
      <w:start w:val="1"/>
      <w:numFmt w:val="bullet"/>
      <w:lvlText w:val=""/>
      <w:lvlPicBulletId w:val="0"/>
      <w:lvlJc w:val="left"/>
      <w:pPr>
        <w:tabs>
          <w:tab w:val="num" w:pos="2160"/>
        </w:tabs>
        <w:ind w:left="2160" w:hanging="360"/>
      </w:pPr>
      <w:rPr>
        <w:rFonts w:ascii="Symbol" w:hAnsi="Symbol" w:hint="default"/>
      </w:rPr>
    </w:lvl>
    <w:lvl w:ilvl="3" w:tplc="7E5CFDA6" w:tentative="1">
      <w:start w:val="1"/>
      <w:numFmt w:val="bullet"/>
      <w:lvlText w:val=""/>
      <w:lvlPicBulletId w:val="0"/>
      <w:lvlJc w:val="left"/>
      <w:pPr>
        <w:tabs>
          <w:tab w:val="num" w:pos="2880"/>
        </w:tabs>
        <w:ind w:left="2880" w:hanging="360"/>
      </w:pPr>
      <w:rPr>
        <w:rFonts w:ascii="Symbol" w:hAnsi="Symbol" w:hint="default"/>
      </w:rPr>
    </w:lvl>
    <w:lvl w:ilvl="4" w:tplc="5ED6B416" w:tentative="1">
      <w:start w:val="1"/>
      <w:numFmt w:val="bullet"/>
      <w:lvlText w:val=""/>
      <w:lvlPicBulletId w:val="0"/>
      <w:lvlJc w:val="left"/>
      <w:pPr>
        <w:tabs>
          <w:tab w:val="num" w:pos="3600"/>
        </w:tabs>
        <w:ind w:left="3600" w:hanging="360"/>
      </w:pPr>
      <w:rPr>
        <w:rFonts w:ascii="Symbol" w:hAnsi="Symbol" w:hint="default"/>
      </w:rPr>
    </w:lvl>
    <w:lvl w:ilvl="5" w:tplc="62CA594A" w:tentative="1">
      <w:start w:val="1"/>
      <w:numFmt w:val="bullet"/>
      <w:lvlText w:val=""/>
      <w:lvlPicBulletId w:val="0"/>
      <w:lvlJc w:val="left"/>
      <w:pPr>
        <w:tabs>
          <w:tab w:val="num" w:pos="4320"/>
        </w:tabs>
        <w:ind w:left="4320" w:hanging="360"/>
      </w:pPr>
      <w:rPr>
        <w:rFonts w:ascii="Symbol" w:hAnsi="Symbol" w:hint="default"/>
      </w:rPr>
    </w:lvl>
    <w:lvl w:ilvl="6" w:tplc="D01C3E3A" w:tentative="1">
      <w:start w:val="1"/>
      <w:numFmt w:val="bullet"/>
      <w:lvlText w:val=""/>
      <w:lvlPicBulletId w:val="0"/>
      <w:lvlJc w:val="left"/>
      <w:pPr>
        <w:tabs>
          <w:tab w:val="num" w:pos="5040"/>
        </w:tabs>
        <w:ind w:left="5040" w:hanging="360"/>
      </w:pPr>
      <w:rPr>
        <w:rFonts w:ascii="Symbol" w:hAnsi="Symbol" w:hint="default"/>
      </w:rPr>
    </w:lvl>
    <w:lvl w:ilvl="7" w:tplc="9E1ACA6C" w:tentative="1">
      <w:start w:val="1"/>
      <w:numFmt w:val="bullet"/>
      <w:lvlText w:val=""/>
      <w:lvlPicBulletId w:val="0"/>
      <w:lvlJc w:val="left"/>
      <w:pPr>
        <w:tabs>
          <w:tab w:val="num" w:pos="5760"/>
        </w:tabs>
        <w:ind w:left="5760" w:hanging="360"/>
      </w:pPr>
      <w:rPr>
        <w:rFonts w:ascii="Symbol" w:hAnsi="Symbol" w:hint="default"/>
      </w:rPr>
    </w:lvl>
    <w:lvl w:ilvl="8" w:tplc="48F8A3FE"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8884C6C"/>
    <w:multiLevelType w:val="hybridMultilevel"/>
    <w:tmpl w:val="2A2E7B8E"/>
    <w:lvl w:ilvl="0" w:tplc="7CE25178">
      <w:start w:val="1"/>
      <w:numFmt w:val="bullet"/>
      <w:lvlText w:val=""/>
      <w:lvlPicBulletId w:val="0"/>
      <w:lvlJc w:val="left"/>
      <w:pPr>
        <w:tabs>
          <w:tab w:val="num" w:pos="720"/>
        </w:tabs>
        <w:ind w:left="720" w:hanging="360"/>
      </w:pPr>
      <w:rPr>
        <w:rFonts w:ascii="Symbol" w:hAnsi="Symbol" w:hint="default"/>
      </w:rPr>
    </w:lvl>
    <w:lvl w:ilvl="1" w:tplc="E4B4662E" w:tentative="1">
      <w:start w:val="1"/>
      <w:numFmt w:val="bullet"/>
      <w:lvlText w:val=""/>
      <w:lvlPicBulletId w:val="0"/>
      <w:lvlJc w:val="left"/>
      <w:pPr>
        <w:tabs>
          <w:tab w:val="num" w:pos="1440"/>
        </w:tabs>
        <w:ind w:left="1440" w:hanging="360"/>
      </w:pPr>
      <w:rPr>
        <w:rFonts w:ascii="Symbol" w:hAnsi="Symbol" w:hint="default"/>
      </w:rPr>
    </w:lvl>
    <w:lvl w:ilvl="2" w:tplc="889C3CF4" w:tentative="1">
      <w:start w:val="1"/>
      <w:numFmt w:val="bullet"/>
      <w:lvlText w:val=""/>
      <w:lvlPicBulletId w:val="0"/>
      <w:lvlJc w:val="left"/>
      <w:pPr>
        <w:tabs>
          <w:tab w:val="num" w:pos="2160"/>
        </w:tabs>
        <w:ind w:left="2160" w:hanging="360"/>
      </w:pPr>
      <w:rPr>
        <w:rFonts w:ascii="Symbol" w:hAnsi="Symbol" w:hint="default"/>
      </w:rPr>
    </w:lvl>
    <w:lvl w:ilvl="3" w:tplc="E4040098" w:tentative="1">
      <w:start w:val="1"/>
      <w:numFmt w:val="bullet"/>
      <w:lvlText w:val=""/>
      <w:lvlPicBulletId w:val="0"/>
      <w:lvlJc w:val="left"/>
      <w:pPr>
        <w:tabs>
          <w:tab w:val="num" w:pos="2880"/>
        </w:tabs>
        <w:ind w:left="2880" w:hanging="360"/>
      </w:pPr>
      <w:rPr>
        <w:rFonts w:ascii="Symbol" w:hAnsi="Symbol" w:hint="default"/>
      </w:rPr>
    </w:lvl>
    <w:lvl w:ilvl="4" w:tplc="36222C40" w:tentative="1">
      <w:start w:val="1"/>
      <w:numFmt w:val="bullet"/>
      <w:lvlText w:val=""/>
      <w:lvlPicBulletId w:val="0"/>
      <w:lvlJc w:val="left"/>
      <w:pPr>
        <w:tabs>
          <w:tab w:val="num" w:pos="3600"/>
        </w:tabs>
        <w:ind w:left="3600" w:hanging="360"/>
      </w:pPr>
      <w:rPr>
        <w:rFonts w:ascii="Symbol" w:hAnsi="Symbol" w:hint="default"/>
      </w:rPr>
    </w:lvl>
    <w:lvl w:ilvl="5" w:tplc="DBBE835C" w:tentative="1">
      <w:start w:val="1"/>
      <w:numFmt w:val="bullet"/>
      <w:lvlText w:val=""/>
      <w:lvlPicBulletId w:val="0"/>
      <w:lvlJc w:val="left"/>
      <w:pPr>
        <w:tabs>
          <w:tab w:val="num" w:pos="4320"/>
        </w:tabs>
        <w:ind w:left="4320" w:hanging="360"/>
      </w:pPr>
      <w:rPr>
        <w:rFonts w:ascii="Symbol" w:hAnsi="Symbol" w:hint="default"/>
      </w:rPr>
    </w:lvl>
    <w:lvl w:ilvl="6" w:tplc="FB3252B4" w:tentative="1">
      <w:start w:val="1"/>
      <w:numFmt w:val="bullet"/>
      <w:lvlText w:val=""/>
      <w:lvlPicBulletId w:val="0"/>
      <w:lvlJc w:val="left"/>
      <w:pPr>
        <w:tabs>
          <w:tab w:val="num" w:pos="5040"/>
        </w:tabs>
        <w:ind w:left="5040" w:hanging="360"/>
      </w:pPr>
      <w:rPr>
        <w:rFonts w:ascii="Symbol" w:hAnsi="Symbol" w:hint="default"/>
      </w:rPr>
    </w:lvl>
    <w:lvl w:ilvl="7" w:tplc="40DCBD7A" w:tentative="1">
      <w:start w:val="1"/>
      <w:numFmt w:val="bullet"/>
      <w:lvlText w:val=""/>
      <w:lvlPicBulletId w:val="0"/>
      <w:lvlJc w:val="left"/>
      <w:pPr>
        <w:tabs>
          <w:tab w:val="num" w:pos="5760"/>
        </w:tabs>
        <w:ind w:left="5760" w:hanging="360"/>
      </w:pPr>
      <w:rPr>
        <w:rFonts w:ascii="Symbol" w:hAnsi="Symbol" w:hint="default"/>
      </w:rPr>
    </w:lvl>
    <w:lvl w:ilvl="8" w:tplc="8F9E24D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D237054"/>
    <w:multiLevelType w:val="hybridMultilevel"/>
    <w:tmpl w:val="436861E8"/>
    <w:lvl w:ilvl="0" w:tplc="5A223838">
      <w:start w:val="1"/>
      <w:numFmt w:val="bullet"/>
      <w:lvlText w:val=""/>
      <w:lvlPicBulletId w:val="0"/>
      <w:lvlJc w:val="left"/>
      <w:pPr>
        <w:tabs>
          <w:tab w:val="num" w:pos="720"/>
        </w:tabs>
        <w:ind w:left="720" w:hanging="360"/>
      </w:pPr>
      <w:rPr>
        <w:rFonts w:ascii="Symbol" w:hAnsi="Symbol" w:hint="default"/>
      </w:rPr>
    </w:lvl>
    <w:lvl w:ilvl="1" w:tplc="061A5DF6">
      <w:start w:val="41"/>
      <w:numFmt w:val="bullet"/>
      <w:lvlText w:val="−"/>
      <w:lvlJc w:val="left"/>
      <w:pPr>
        <w:tabs>
          <w:tab w:val="num" w:pos="1440"/>
        </w:tabs>
        <w:ind w:left="1440" w:hanging="360"/>
      </w:pPr>
      <w:rPr>
        <w:rFonts w:ascii="Calibre Regular" w:hAnsi="Calibre Regular" w:hint="default"/>
      </w:rPr>
    </w:lvl>
    <w:lvl w:ilvl="2" w:tplc="FD0446DA" w:tentative="1">
      <w:start w:val="1"/>
      <w:numFmt w:val="bullet"/>
      <w:lvlText w:val=""/>
      <w:lvlPicBulletId w:val="0"/>
      <w:lvlJc w:val="left"/>
      <w:pPr>
        <w:tabs>
          <w:tab w:val="num" w:pos="2160"/>
        </w:tabs>
        <w:ind w:left="2160" w:hanging="360"/>
      </w:pPr>
      <w:rPr>
        <w:rFonts w:ascii="Symbol" w:hAnsi="Symbol" w:hint="default"/>
      </w:rPr>
    </w:lvl>
    <w:lvl w:ilvl="3" w:tplc="7FA41C5E" w:tentative="1">
      <w:start w:val="1"/>
      <w:numFmt w:val="bullet"/>
      <w:lvlText w:val=""/>
      <w:lvlPicBulletId w:val="0"/>
      <w:lvlJc w:val="left"/>
      <w:pPr>
        <w:tabs>
          <w:tab w:val="num" w:pos="2880"/>
        </w:tabs>
        <w:ind w:left="2880" w:hanging="360"/>
      </w:pPr>
      <w:rPr>
        <w:rFonts w:ascii="Symbol" w:hAnsi="Symbol" w:hint="default"/>
      </w:rPr>
    </w:lvl>
    <w:lvl w:ilvl="4" w:tplc="A4D2A308" w:tentative="1">
      <w:start w:val="1"/>
      <w:numFmt w:val="bullet"/>
      <w:lvlText w:val=""/>
      <w:lvlPicBulletId w:val="0"/>
      <w:lvlJc w:val="left"/>
      <w:pPr>
        <w:tabs>
          <w:tab w:val="num" w:pos="3600"/>
        </w:tabs>
        <w:ind w:left="3600" w:hanging="360"/>
      </w:pPr>
      <w:rPr>
        <w:rFonts w:ascii="Symbol" w:hAnsi="Symbol" w:hint="default"/>
      </w:rPr>
    </w:lvl>
    <w:lvl w:ilvl="5" w:tplc="E3F00F82" w:tentative="1">
      <w:start w:val="1"/>
      <w:numFmt w:val="bullet"/>
      <w:lvlText w:val=""/>
      <w:lvlPicBulletId w:val="0"/>
      <w:lvlJc w:val="left"/>
      <w:pPr>
        <w:tabs>
          <w:tab w:val="num" w:pos="4320"/>
        </w:tabs>
        <w:ind w:left="4320" w:hanging="360"/>
      </w:pPr>
      <w:rPr>
        <w:rFonts w:ascii="Symbol" w:hAnsi="Symbol" w:hint="default"/>
      </w:rPr>
    </w:lvl>
    <w:lvl w:ilvl="6" w:tplc="57DAA428" w:tentative="1">
      <w:start w:val="1"/>
      <w:numFmt w:val="bullet"/>
      <w:lvlText w:val=""/>
      <w:lvlPicBulletId w:val="0"/>
      <w:lvlJc w:val="left"/>
      <w:pPr>
        <w:tabs>
          <w:tab w:val="num" w:pos="5040"/>
        </w:tabs>
        <w:ind w:left="5040" w:hanging="360"/>
      </w:pPr>
      <w:rPr>
        <w:rFonts w:ascii="Symbol" w:hAnsi="Symbol" w:hint="default"/>
      </w:rPr>
    </w:lvl>
    <w:lvl w:ilvl="7" w:tplc="2A9AB2DA" w:tentative="1">
      <w:start w:val="1"/>
      <w:numFmt w:val="bullet"/>
      <w:lvlText w:val=""/>
      <w:lvlPicBulletId w:val="0"/>
      <w:lvlJc w:val="left"/>
      <w:pPr>
        <w:tabs>
          <w:tab w:val="num" w:pos="5760"/>
        </w:tabs>
        <w:ind w:left="5760" w:hanging="360"/>
      </w:pPr>
      <w:rPr>
        <w:rFonts w:ascii="Symbol" w:hAnsi="Symbol" w:hint="default"/>
      </w:rPr>
    </w:lvl>
    <w:lvl w:ilvl="8" w:tplc="D8AAAC7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F386F95"/>
    <w:multiLevelType w:val="hybridMultilevel"/>
    <w:tmpl w:val="09D0DA34"/>
    <w:lvl w:ilvl="0" w:tplc="A630329C">
      <w:start w:val="1"/>
      <w:numFmt w:val="bullet"/>
      <w:lvlText w:val=""/>
      <w:lvlPicBulletId w:val="0"/>
      <w:lvlJc w:val="left"/>
      <w:pPr>
        <w:tabs>
          <w:tab w:val="num" w:pos="720"/>
        </w:tabs>
        <w:ind w:left="720" w:hanging="360"/>
      </w:pPr>
      <w:rPr>
        <w:rFonts w:ascii="Symbol" w:hAnsi="Symbol" w:hint="default"/>
      </w:rPr>
    </w:lvl>
    <w:lvl w:ilvl="1" w:tplc="F0A225F2" w:tentative="1">
      <w:start w:val="1"/>
      <w:numFmt w:val="bullet"/>
      <w:lvlText w:val=""/>
      <w:lvlPicBulletId w:val="0"/>
      <w:lvlJc w:val="left"/>
      <w:pPr>
        <w:tabs>
          <w:tab w:val="num" w:pos="1440"/>
        </w:tabs>
        <w:ind w:left="1440" w:hanging="360"/>
      </w:pPr>
      <w:rPr>
        <w:rFonts w:ascii="Symbol" w:hAnsi="Symbol" w:hint="default"/>
      </w:rPr>
    </w:lvl>
    <w:lvl w:ilvl="2" w:tplc="16A6327C" w:tentative="1">
      <w:start w:val="1"/>
      <w:numFmt w:val="bullet"/>
      <w:lvlText w:val=""/>
      <w:lvlPicBulletId w:val="0"/>
      <w:lvlJc w:val="left"/>
      <w:pPr>
        <w:tabs>
          <w:tab w:val="num" w:pos="2160"/>
        </w:tabs>
        <w:ind w:left="2160" w:hanging="360"/>
      </w:pPr>
      <w:rPr>
        <w:rFonts w:ascii="Symbol" w:hAnsi="Symbol" w:hint="default"/>
      </w:rPr>
    </w:lvl>
    <w:lvl w:ilvl="3" w:tplc="420A09F6" w:tentative="1">
      <w:start w:val="1"/>
      <w:numFmt w:val="bullet"/>
      <w:lvlText w:val=""/>
      <w:lvlPicBulletId w:val="0"/>
      <w:lvlJc w:val="left"/>
      <w:pPr>
        <w:tabs>
          <w:tab w:val="num" w:pos="2880"/>
        </w:tabs>
        <w:ind w:left="2880" w:hanging="360"/>
      </w:pPr>
      <w:rPr>
        <w:rFonts w:ascii="Symbol" w:hAnsi="Symbol" w:hint="default"/>
      </w:rPr>
    </w:lvl>
    <w:lvl w:ilvl="4" w:tplc="98B25612" w:tentative="1">
      <w:start w:val="1"/>
      <w:numFmt w:val="bullet"/>
      <w:lvlText w:val=""/>
      <w:lvlPicBulletId w:val="0"/>
      <w:lvlJc w:val="left"/>
      <w:pPr>
        <w:tabs>
          <w:tab w:val="num" w:pos="3600"/>
        </w:tabs>
        <w:ind w:left="3600" w:hanging="360"/>
      </w:pPr>
      <w:rPr>
        <w:rFonts w:ascii="Symbol" w:hAnsi="Symbol" w:hint="default"/>
      </w:rPr>
    </w:lvl>
    <w:lvl w:ilvl="5" w:tplc="7CA89734" w:tentative="1">
      <w:start w:val="1"/>
      <w:numFmt w:val="bullet"/>
      <w:lvlText w:val=""/>
      <w:lvlPicBulletId w:val="0"/>
      <w:lvlJc w:val="left"/>
      <w:pPr>
        <w:tabs>
          <w:tab w:val="num" w:pos="4320"/>
        </w:tabs>
        <w:ind w:left="4320" w:hanging="360"/>
      </w:pPr>
      <w:rPr>
        <w:rFonts w:ascii="Symbol" w:hAnsi="Symbol" w:hint="default"/>
      </w:rPr>
    </w:lvl>
    <w:lvl w:ilvl="6" w:tplc="4F4A4DCA" w:tentative="1">
      <w:start w:val="1"/>
      <w:numFmt w:val="bullet"/>
      <w:lvlText w:val=""/>
      <w:lvlPicBulletId w:val="0"/>
      <w:lvlJc w:val="left"/>
      <w:pPr>
        <w:tabs>
          <w:tab w:val="num" w:pos="5040"/>
        </w:tabs>
        <w:ind w:left="5040" w:hanging="360"/>
      </w:pPr>
      <w:rPr>
        <w:rFonts w:ascii="Symbol" w:hAnsi="Symbol" w:hint="default"/>
      </w:rPr>
    </w:lvl>
    <w:lvl w:ilvl="7" w:tplc="9126ED8E" w:tentative="1">
      <w:start w:val="1"/>
      <w:numFmt w:val="bullet"/>
      <w:lvlText w:val=""/>
      <w:lvlPicBulletId w:val="0"/>
      <w:lvlJc w:val="left"/>
      <w:pPr>
        <w:tabs>
          <w:tab w:val="num" w:pos="5760"/>
        </w:tabs>
        <w:ind w:left="5760" w:hanging="360"/>
      </w:pPr>
      <w:rPr>
        <w:rFonts w:ascii="Symbol" w:hAnsi="Symbol" w:hint="default"/>
      </w:rPr>
    </w:lvl>
    <w:lvl w:ilvl="8" w:tplc="054C87EC"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20976DC9"/>
    <w:multiLevelType w:val="hybridMultilevel"/>
    <w:tmpl w:val="57524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E50A1"/>
    <w:multiLevelType w:val="hybridMultilevel"/>
    <w:tmpl w:val="E4E4B4CC"/>
    <w:lvl w:ilvl="0" w:tplc="74F09366">
      <w:start w:val="1"/>
      <w:numFmt w:val="bullet"/>
      <w:lvlText w:val=""/>
      <w:lvlPicBulletId w:val="0"/>
      <w:lvlJc w:val="left"/>
      <w:pPr>
        <w:tabs>
          <w:tab w:val="num" w:pos="720"/>
        </w:tabs>
        <w:ind w:left="720" w:hanging="360"/>
      </w:pPr>
      <w:rPr>
        <w:rFonts w:ascii="Symbol" w:hAnsi="Symbol" w:hint="default"/>
      </w:rPr>
    </w:lvl>
    <w:lvl w:ilvl="1" w:tplc="130E64A2" w:tentative="1">
      <w:start w:val="1"/>
      <w:numFmt w:val="bullet"/>
      <w:lvlText w:val=""/>
      <w:lvlPicBulletId w:val="0"/>
      <w:lvlJc w:val="left"/>
      <w:pPr>
        <w:tabs>
          <w:tab w:val="num" w:pos="1440"/>
        </w:tabs>
        <w:ind w:left="1440" w:hanging="360"/>
      </w:pPr>
      <w:rPr>
        <w:rFonts w:ascii="Symbol" w:hAnsi="Symbol" w:hint="default"/>
      </w:rPr>
    </w:lvl>
    <w:lvl w:ilvl="2" w:tplc="0C40451A" w:tentative="1">
      <w:start w:val="1"/>
      <w:numFmt w:val="bullet"/>
      <w:lvlText w:val=""/>
      <w:lvlPicBulletId w:val="0"/>
      <w:lvlJc w:val="left"/>
      <w:pPr>
        <w:tabs>
          <w:tab w:val="num" w:pos="2160"/>
        </w:tabs>
        <w:ind w:left="2160" w:hanging="360"/>
      </w:pPr>
      <w:rPr>
        <w:rFonts w:ascii="Symbol" w:hAnsi="Symbol" w:hint="default"/>
      </w:rPr>
    </w:lvl>
    <w:lvl w:ilvl="3" w:tplc="74347C7C" w:tentative="1">
      <w:start w:val="1"/>
      <w:numFmt w:val="bullet"/>
      <w:lvlText w:val=""/>
      <w:lvlPicBulletId w:val="0"/>
      <w:lvlJc w:val="left"/>
      <w:pPr>
        <w:tabs>
          <w:tab w:val="num" w:pos="2880"/>
        </w:tabs>
        <w:ind w:left="2880" w:hanging="360"/>
      </w:pPr>
      <w:rPr>
        <w:rFonts w:ascii="Symbol" w:hAnsi="Symbol" w:hint="default"/>
      </w:rPr>
    </w:lvl>
    <w:lvl w:ilvl="4" w:tplc="15B8894C" w:tentative="1">
      <w:start w:val="1"/>
      <w:numFmt w:val="bullet"/>
      <w:lvlText w:val=""/>
      <w:lvlPicBulletId w:val="0"/>
      <w:lvlJc w:val="left"/>
      <w:pPr>
        <w:tabs>
          <w:tab w:val="num" w:pos="3600"/>
        </w:tabs>
        <w:ind w:left="3600" w:hanging="360"/>
      </w:pPr>
      <w:rPr>
        <w:rFonts w:ascii="Symbol" w:hAnsi="Symbol" w:hint="default"/>
      </w:rPr>
    </w:lvl>
    <w:lvl w:ilvl="5" w:tplc="B7C6D518" w:tentative="1">
      <w:start w:val="1"/>
      <w:numFmt w:val="bullet"/>
      <w:lvlText w:val=""/>
      <w:lvlPicBulletId w:val="0"/>
      <w:lvlJc w:val="left"/>
      <w:pPr>
        <w:tabs>
          <w:tab w:val="num" w:pos="4320"/>
        </w:tabs>
        <w:ind w:left="4320" w:hanging="360"/>
      </w:pPr>
      <w:rPr>
        <w:rFonts w:ascii="Symbol" w:hAnsi="Symbol" w:hint="default"/>
      </w:rPr>
    </w:lvl>
    <w:lvl w:ilvl="6" w:tplc="818C4B96" w:tentative="1">
      <w:start w:val="1"/>
      <w:numFmt w:val="bullet"/>
      <w:lvlText w:val=""/>
      <w:lvlPicBulletId w:val="0"/>
      <w:lvlJc w:val="left"/>
      <w:pPr>
        <w:tabs>
          <w:tab w:val="num" w:pos="5040"/>
        </w:tabs>
        <w:ind w:left="5040" w:hanging="360"/>
      </w:pPr>
      <w:rPr>
        <w:rFonts w:ascii="Symbol" w:hAnsi="Symbol" w:hint="default"/>
      </w:rPr>
    </w:lvl>
    <w:lvl w:ilvl="7" w:tplc="3000C3DC" w:tentative="1">
      <w:start w:val="1"/>
      <w:numFmt w:val="bullet"/>
      <w:lvlText w:val=""/>
      <w:lvlPicBulletId w:val="0"/>
      <w:lvlJc w:val="left"/>
      <w:pPr>
        <w:tabs>
          <w:tab w:val="num" w:pos="5760"/>
        </w:tabs>
        <w:ind w:left="5760" w:hanging="360"/>
      </w:pPr>
      <w:rPr>
        <w:rFonts w:ascii="Symbol" w:hAnsi="Symbol" w:hint="default"/>
      </w:rPr>
    </w:lvl>
    <w:lvl w:ilvl="8" w:tplc="455068A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83DFA"/>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463141"/>
    <w:multiLevelType w:val="hybridMultilevel"/>
    <w:tmpl w:val="80AE2144"/>
    <w:lvl w:ilvl="0" w:tplc="B54A7958">
      <w:start w:val="1"/>
      <w:numFmt w:val="bullet"/>
      <w:lvlText w:val=""/>
      <w:lvlPicBulletId w:val="0"/>
      <w:lvlJc w:val="left"/>
      <w:pPr>
        <w:tabs>
          <w:tab w:val="num" w:pos="720"/>
        </w:tabs>
        <w:ind w:left="720" w:hanging="360"/>
      </w:pPr>
      <w:rPr>
        <w:rFonts w:ascii="Symbol" w:hAnsi="Symbol" w:hint="default"/>
      </w:rPr>
    </w:lvl>
    <w:lvl w:ilvl="1" w:tplc="ACE417F8">
      <w:start w:val="23"/>
      <w:numFmt w:val="bullet"/>
      <w:lvlText w:val="−"/>
      <w:lvlJc w:val="left"/>
      <w:pPr>
        <w:tabs>
          <w:tab w:val="num" w:pos="1440"/>
        </w:tabs>
        <w:ind w:left="1440" w:hanging="360"/>
      </w:pPr>
      <w:rPr>
        <w:rFonts w:ascii="Calibre Regular" w:hAnsi="Calibre Regular" w:hint="default"/>
      </w:rPr>
    </w:lvl>
    <w:lvl w:ilvl="2" w:tplc="EFCC0B0E">
      <w:start w:val="23"/>
      <w:numFmt w:val="bullet"/>
      <w:lvlText w:val="−"/>
      <w:lvlJc w:val="left"/>
      <w:pPr>
        <w:tabs>
          <w:tab w:val="num" w:pos="2160"/>
        </w:tabs>
        <w:ind w:left="2160" w:hanging="360"/>
      </w:pPr>
      <w:rPr>
        <w:rFonts w:ascii="Calibre Regular" w:hAnsi="Calibre Regular" w:hint="default"/>
      </w:rPr>
    </w:lvl>
    <w:lvl w:ilvl="3" w:tplc="724649D8" w:tentative="1">
      <w:start w:val="1"/>
      <w:numFmt w:val="bullet"/>
      <w:lvlText w:val=""/>
      <w:lvlPicBulletId w:val="0"/>
      <w:lvlJc w:val="left"/>
      <w:pPr>
        <w:tabs>
          <w:tab w:val="num" w:pos="2880"/>
        </w:tabs>
        <w:ind w:left="2880" w:hanging="360"/>
      </w:pPr>
      <w:rPr>
        <w:rFonts w:ascii="Symbol" w:hAnsi="Symbol" w:hint="default"/>
      </w:rPr>
    </w:lvl>
    <w:lvl w:ilvl="4" w:tplc="78F857CE" w:tentative="1">
      <w:start w:val="1"/>
      <w:numFmt w:val="bullet"/>
      <w:lvlText w:val=""/>
      <w:lvlPicBulletId w:val="0"/>
      <w:lvlJc w:val="left"/>
      <w:pPr>
        <w:tabs>
          <w:tab w:val="num" w:pos="3600"/>
        </w:tabs>
        <w:ind w:left="3600" w:hanging="360"/>
      </w:pPr>
      <w:rPr>
        <w:rFonts w:ascii="Symbol" w:hAnsi="Symbol" w:hint="default"/>
      </w:rPr>
    </w:lvl>
    <w:lvl w:ilvl="5" w:tplc="030AEA7A" w:tentative="1">
      <w:start w:val="1"/>
      <w:numFmt w:val="bullet"/>
      <w:lvlText w:val=""/>
      <w:lvlPicBulletId w:val="0"/>
      <w:lvlJc w:val="left"/>
      <w:pPr>
        <w:tabs>
          <w:tab w:val="num" w:pos="4320"/>
        </w:tabs>
        <w:ind w:left="4320" w:hanging="360"/>
      </w:pPr>
      <w:rPr>
        <w:rFonts w:ascii="Symbol" w:hAnsi="Symbol" w:hint="default"/>
      </w:rPr>
    </w:lvl>
    <w:lvl w:ilvl="6" w:tplc="CF8E0494" w:tentative="1">
      <w:start w:val="1"/>
      <w:numFmt w:val="bullet"/>
      <w:lvlText w:val=""/>
      <w:lvlPicBulletId w:val="0"/>
      <w:lvlJc w:val="left"/>
      <w:pPr>
        <w:tabs>
          <w:tab w:val="num" w:pos="5040"/>
        </w:tabs>
        <w:ind w:left="5040" w:hanging="360"/>
      </w:pPr>
      <w:rPr>
        <w:rFonts w:ascii="Symbol" w:hAnsi="Symbol" w:hint="default"/>
      </w:rPr>
    </w:lvl>
    <w:lvl w:ilvl="7" w:tplc="F7A89D7A" w:tentative="1">
      <w:start w:val="1"/>
      <w:numFmt w:val="bullet"/>
      <w:lvlText w:val=""/>
      <w:lvlPicBulletId w:val="0"/>
      <w:lvlJc w:val="left"/>
      <w:pPr>
        <w:tabs>
          <w:tab w:val="num" w:pos="5760"/>
        </w:tabs>
        <w:ind w:left="5760" w:hanging="360"/>
      </w:pPr>
      <w:rPr>
        <w:rFonts w:ascii="Symbol" w:hAnsi="Symbol" w:hint="default"/>
      </w:rPr>
    </w:lvl>
    <w:lvl w:ilvl="8" w:tplc="C4A8D87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77F17DB"/>
    <w:multiLevelType w:val="hybridMultilevel"/>
    <w:tmpl w:val="915274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B4FA5"/>
    <w:multiLevelType w:val="hybridMultilevel"/>
    <w:tmpl w:val="4BBCEFC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4B14105A"/>
    <w:multiLevelType w:val="hybridMultilevel"/>
    <w:tmpl w:val="6FA6C7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1E73E2"/>
    <w:multiLevelType w:val="hybridMultilevel"/>
    <w:tmpl w:val="515E072A"/>
    <w:lvl w:ilvl="0" w:tplc="0D3E60E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6C31C4"/>
    <w:multiLevelType w:val="hybridMultilevel"/>
    <w:tmpl w:val="E1342106"/>
    <w:lvl w:ilvl="0" w:tplc="3DB22E72">
      <w:start w:val="1"/>
      <w:numFmt w:val="bullet"/>
      <w:lvlText w:val=""/>
      <w:lvlPicBulletId w:val="0"/>
      <w:lvlJc w:val="left"/>
      <w:pPr>
        <w:tabs>
          <w:tab w:val="num" w:pos="720"/>
        </w:tabs>
        <w:ind w:left="720" w:hanging="360"/>
      </w:pPr>
      <w:rPr>
        <w:rFonts w:ascii="Symbol" w:hAnsi="Symbol" w:hint="default"/>
      </w:rPr>
    </w:lvl>
    <w:lvl w:ilvl="1" w:tplc="25766812">
      <w:start w:val="23"/>
      <w:numFmt w:val="bullet"/>
      <w:lvlText w:val="−"/>
      <w:lvlJc w:val="left"/>
      <w:pPr>
        <w:tabs>
          <w:tab w:val="num" w:pos="1440"/>
        </w:tabs>
        <w:ind w:left="1440" w:hanging="360"/>
      </w:pPr>
      <w:rPr>
        <w:rFonts w:ascii="Calibre Regular" w:hAnsi="Calibre Regular" w:hint="default"/>
      </w:rPr>
    </w:lvl>
    <w:lvl w:ilvl="2" w:tplc="08F4CB20" w:tentative="1">
      <w:start w:val="1"/>
      <w:numFmt w:val="bullet"/>
      <w:lvlText w:val=""/>
      <w:lvlPicBulletId w:val="0"/>
      <w:lvlJc w:val="left"/>
      <w:pPr>
        <w:tabs>
          <w:tab w:val="num" w:pos="2160"/>
        </w:tabs>
        <w:ind w:left="2160" w:hanging="360"/>
      </w:pPr>
      <w:rPr>
        <w:rFonts w:ascii="Symbol" w:hAnsi="Symbol" w:hint="default"/>
      </w:rPr>
    </w:lvl>
    <w:lvl w:ilvl="3" w:tplc="263E6E52" w:tentative="1">
      <w:start w:val="1"/>
      <w:numFmt w:val="bullet"/>
      <w:lvlText w:val=""/>
      <w:lvlPicBulletId w:val="0"/>
      <w:lvlJc w:val="left"/>
      <w:pPr>
        <w:tabs>
          <w:tab w:val="num" w:pos="2880"/>
        </w:tabs>
        <w:ind w:left="2880" w:hanging="360"/>
      </w:pPr>
      <w:rPr>
        <w:rFonts w:ascii="Symbol" w:hAnsi="Symbol" w:hint="default"/>
      </w:rPr>
    </w:lvl>
    <w:lvl w:ilvl="4" w:tplc="C7B85018" w:tentative="1">
      <w:start w:val="1"/>
      <w:numFmt w:val="bullet"/>
      <w:lvlText w:val=""/>
      <w:lvlPicBulletId w:val="0"/>
      <w:lvlJc w:val="left"/>
      <w:pPr>
        <w:tabs>
          <w:tab w:val="num" w:pos="3600"/>
        </w:tabs>
        <w:ind w:left="3600" w:hanging="360"/>
      </w:pPr>
      <w:rPr>
        <w:rFonts w:ascii="Symbol" w:hAnsi="Symbol" w:hint="default"/>
      </w:rPr>
    </w:lvl>
    <w:lvl w:ilvl="5" w:tplc="135CEF92" w:tentative="1">
      <w:start w:val="1"/>
      <w:numFmt w:val="bullet"/>
      <w:lvlText w:val=""/>
      <w:lvlPicBulletId w:val="0"/>
      <w:lvlJc w:val="left"/>
      <w:pPr>
        <w:tabs>
          <w:tab w:val="num" w:pos="4320"/>
        </w:tabs>
        <w:ind w:left="4320" w:hanging="360"/>
      </w:pPr>
      <w:rPr>
        <w:rFonts w:ascii="Symbol" w:hAnsi="Symbol" w:hint="default"/>
      </w:rPr>
    </w:lvl>
    <w:lvl w:ilvl="6" w:tplc="5100C742" w:tentative="1">
      <w:start w:val="1"/>
      <w:numFmt w:val="bullet"/>
      <w:lvlText w:val=""/>
      <w:lvlPicBulletId w:val="0"/>
      <w:lvlJc w:val="left"/>
      <w:pPr>
        <w:tabs>
          <w:tab w:val="num" w:pos="5040"/>
        </w:tabs>
        <w:ind w:left="5040" w:hanging="360"/>
      </w:pPr>
      <w:rPr>
        <w:rFonts w:ascii="Symbol" w:hAnsi="Symbol" w:hint="default"/>
      </w:rPr>
    </w:lvl>
    <w:lvl w:ilvl="7" w:tplc="CC4AACDA" w:tentative="1">
      <w:start w:val="1"/>
      <w:numFmt w:val="bullet"/>
      <w:lvlText w:val=""/>
      <w:lvlPicBulletId w:val="0"/>
      <w:lvlJc w:val="left"/>
      <w:pPr>
        <w:tabs>
          <w:tab w:val="num" w:pos="5760"/>
        </w:tabs>
        <w:ind w:left="5760" w:hanging="360"/>
      </w:pPr>
      <w:rPr>
        <w:rFonts w:ascii="Symbol" w:hAnsi="Symbol" w:hint="default"/>
      </w:rPr>
    </w:lvl>
    <w:lvl w:ilvl="8" w:tplc="B0AE9A6A"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54B6DDB"/>
    <w:multiLevelType w:val="hybridMultilevel"/>
    <w:tmpl w:val="57F26AEC"/>
    <w:lvl w:ilvl="0" w:tplc="53A8E478">
      <w:start w:val="1"/>
      <w:numFmt w:val="bullet"/>
      <w:lvlText w:val=""/>
      <w:lvlPicBulletId w:val="0"/>
      <w:lvlJc w:val="left"/>
      <w:pPr>
        <w:tabs>
          <w:tab w:val="num" w:pos="720"/>
        </w:tabs>
        <w:ind w:left="720" w:hanging="360"/>
      </w:pPr>
      <w:rPr>
        <w:rFonts w:ascii="Symbol" w:hAnsi="Symbol" w:hint="default"/>
      </w:rPr>
    </w:lvl>
    <w:lvl w:ilvl="1" w:tplc="71740584">
      <w:start w:val="23"/>
      <w:numFmt w:val="bullet"/>
      <w:lvlText w:val="−"/>
      <w:lvlJc w:val="left"/>
      <w:pPr>
        <w:tabs>
          <w:tab w:val="num" w:pos="1440"/>
        </w:tabs>
        <w:ind w:left="1440" w:hanging="360"/>
      </w:pPr>
      <w:rPr>
        <w:rFonts w:ascii="Calibre Regular" w:hAnsi="Calibre Regular" w:hint="default"/>
      </w:rPr>
    </w:lvl>
    <w:lvl w:ilvl="2" w:tplc="DBFE3F5A" w:tentative="1">
      <w:start w:val="1"/>
      <w:numFmt w:val="bullet"/>
      <w:lvlText w:val=""/>
      <w:lvlPicBulletId w:val="0"/>
      <w:lvlJc w:val="left"/>
      <w:pPr>
        <w:tabs>
          <w:tab w:val="num" w:pos="2160"/>
        </w:tabs>
        <w:ind w:left="2160" w:hanging="360"/>
      </w:pPr>
      <w:rPr>
        <w:rFonts w:ascii="Symbol" w:hAnsi="Symbol" w:hint="default"/>
      </w:rPr>
    </w:lvl>
    <w:lvl w:ilvl="3" w:tplc="EA9CDF38" w:tentative="1">
      <w:start w:val="1"/>
      <w:numFmt w:val="bullet"/>
      <w:lvlText w:val=""/>
      <w:lvlPicBulletId w:val="0"/>
      <w:lvlJc w:val="left"/>
      <w:pPr>
        <w:tabs>
          <w:tab w:val="num" w:pos="2880"/>
        </w:tabs>
        <w:ind w:left="2880" w:hanging="360"/>
      </w:pPr>
      <w:rPr>
        <w:rFonts w:ascii="Symbol" w:hAnsi="Symbol" w:hint="default"/>
      </w:rPr>
    </w:lvl>
    <w:lvl w:ilvl="4" w:tplc="F3966ABA" w:tentative="1">
      <w:start w:val="1"/>
      <w:numFmt w:val="bullet"/>
      <w:lvlText w:val=""/>
      <w:lvlPicBulletId w:val="0"/>
      <w:lvlJc w:val="left"/>
      <w:pPr>
        <w:tabs>
          <w:tab w:val="num" w:pos="3600"/>
        </w:tabs>
        <w:ind w:left="3600" w:hanging="360"/>
      </w:pPr>
      <w:rPr>
        <w:rFonts w:ascii="Symbol" w:hAnsi="Symbol" w:hint="default"/>
      </w:rPr>
    </w:lvl>
    <w:lvl w:ilvl="5" w:tplc="F3A2149E" w:tentative="1">
      <w:start w:val="1"/>
      <w:numFmt w:val="bullet"/>
      <w:lvlText w:val=""/>
      <w:lvlPicBulletId w:val="0"/>
      <w:lvlJc w:val="left"/>
      <w:pPr>
        <w:tabs>
          <w:tab w:val="num" w:pos="4320"/>
        </w:tabs>
        <w:ind w:left="4320" w:hanging="360"/>
      </w:pPr>
      <w:rPr>
        <w:rFonts w:ascii="Symbol" w:hAnsi="Symbol" w:hint="default"/>
      </w:rPr>
    </w:lvl>
    <w:lvl w:ilvl="6" w:tplc="2FBCCDBC" w:tentative="1">
      <w:start w:val="1"/>
      <w:numFmt w:val="bullet"/>
      <w:lvlText w:val=""/>
      <w:lvlPicBulletId w:val="0"/>
      <w:lvlJc w:val="left"/>
      <w:pPr>
        <w:tabs>
          <w:tab w:val="num" w:pos="5040"/>
        </w:tabs>
        <w:ind w:left="5040" w:hanging="360"/>
      </w:pPr>
      <w:rPr>
        <w:rFonts w:ascii="Symbol" w:hAnsi="Symbol" w:hint="default"/>
      </w:rPr>
    </w:lvl>
    <w:lvl w:ilvl="7" w:tplc="227C3CE8" w:tentative="1">
      <w:start w:val="1"/>
      <w:numFmt w:val="bullet"/>
      <w:lvlText w:val=""/>
      <w:lvlPicBulletId w:val="0"/>
      <w:lvlJc w:val="left"/>
      <w:pPr>
        <w:tabs>
          <w:tab w:val="num" w:pos="5760"/>
        </w:tabs>
        <w:ind w:left="5760" w:hanging="360"/>
      </w:pPr>
      <w:rPr>
        <w:rFonts w:ascii="Symbol" w:hAnsi="Symbol" w:hint="default"/>
      </w:rPr>
    </w:lvl>
    <w:lvl w:ilvl="8" w:tplc="EC80B0B6"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7EB243B"/>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9B396E"/>
    <w:multiLevelType w:val="hybridMultilevel"/>
    <w:tmpl w:val="E74CDCAA"/>
    <w:lvl w:ilvl="0" w:tplc="F8AA1FB0">
      <w:start w:val="1"/>
      <w:numFmt w:val="bullet"/>
      <w:lvlText w:val=""/>
      <w:lvlPicBulletId w:val="0"/>
      <w:lvlJc w:val="left"/>
      <w:pPr>
        <w:tabs>
          <w:tab w:val="num" w:pos="720"/>
        </w:tabs>
        <w:ind w:left="720" w:hanging="360"/>
      </w:pPr>
      <w:rPr>
        <w:rFonts w:ascii="Symbol" w:hAnsi="Symbol" w:hint="default"/>
      </w:rPr>
    </w:lvl>
    <w:lvl w:ilvl="1" w:tplc="02641620">
      <w:start w:val="41"/>
      <w:numFmt w:val="bullet"/>
      <w:lvlText w:val="−"/>
      <w:lvlJc w:val="left"/>
      <w:pPr>
        <w:tabs>
          <w:tab w:val="num" w:pos="1440"/>
        </w:tabs>
        <w:ind w:left="1440" w:hanging="360"/>
      </w:pPr>
      <w:rPr>
        <w:rFonts w:ascii="Calibre Regular" w:hAnsi="Calibre Regular" w:hint="default"/>
      </w:rPr>
    </w:lvl>
    <w:lvl w:ilvl="2" w:tplc="4B08ED92" w:tentative="1">
      <w:start w:val="1"/>
      <w:numFmt w:val="bullet"/>
      <w:lvlText w:val=""/>
      <w:lvlPicBulletId w:val="0"/>
      <w:lvlJc w:val="left"/>
      <w:pPr>
        <w:tabs>
          <w:tab w:val="num" w:pos="2160"/>
        </w:tabs>
        <w:ind w:left="2160" w:hanging="360"/>
      </w:pPr>
      <w:rPr>
        <w:rFonts w:ascii="Symbol" w:hAnsi="Symbol" w:hint="default"/>
      </w:rPr>
    </w:lvl>
    <w:lvl w:ilvl="3" w:tplc="7ADCE822" w:tentative="1">
      <w:start w:val="1"/>
      <w:numFmt w:val="bullet"/>
      <w:lvlText w:val=""/>
      <w:lvlPicBulletId w:val="0"/>
      <w:lvlJc w:val="left"/>
      <w:pPr>
        <w:tabs>
          <w:tab w:val="num" w:pos="2880"/>
        </w:tabs>
        <w:ind w:left="2880" w:hanging="360"/>
      </w:pPr>
      <w:rPr>
        <w:rFonts w:ascii="Symbol" w:hAnsi="Symbol" w:hint="default"/>
      </w:rPr>
    </w:lvl>
    <w:lvl w:ilvl="4" w:tplc="02F85830" w:tentative="1">
      <w:start w:val="1"/>
      <w:numFmt w:val="bullet"/>
      <w:lvlText w:val=""/>
      <w:lvlPicBulletId w:val="0"/>
      <w:lvlJc w:val="left"/>
      <w:pPr>
        <w:tabs>
          <w:tab w:val="num" w:pos="3600"/>
        </w:tabs>
        <w:ind w:left="3600" w:hanging="360"/>
      </w:pPr>
      <w:rPr>
        <w:rFonts w:ascii="Symbol" w:hAnsi="Symbol" w:hint="default"/>
      </w:rPr>
    </w:lvl>
    <w:lvl w:ilvl="5" w:tplc="ADA88F30" w:tentative="1">
      <w:start w:val="1"/>
      <w:numFmt w:val="bullet"/>
      <w:lvlText w:val=""/>
      <w:lvlPicBulletId w:val="0"/>
      <w:lvlJc w:val="left"/>
      <w:pPr>
        <w:tabs>
          <w:tab w:val="num" w:pos="4320"/>
        </w:tabs>
        <w:ind w:left="4320" w:hanging="360"/>
      </w:pPr>
      <w:rPr>
        <w:rFonts w:ascii="Symbol" w:hAnsi="Symbol" w:hint="default"/>
      </w:rPr>
    </w:lvl>
    <w:lvl w:ilvl="6" w:tplc="B59CD042" w:tentative="1">
      <w:start w:val="1"/>
      <w:numFmt w:val="bullet"/>
      <w:lvlText w:val=""/>
      <w:lvlPicBulletId w:val="0"/>
      <w:lvlJc w:val="left"/>
      <w:pPr>
        <w:tabs>
          <w:tab w:val="num" w:pos="5040"/>
        </w:tabs>
        <w:ind w:left="5040" w:hanging="360"/>
      </w:pPr>
      <w:rPr>
        <w:rFonts w:ascii="Symbol" w:hAnsi="Symbol" w:hint="default"/>
      </w:rPr>
    </w:lvl>
    <w:lvl w:ilvl="7" w:tplc="EB48ECE2" w:tentative="1">
      <w:start w:val="1"/>
      <w:numFmt w:val="bullet"/>
      <w:lvlText w:val=""/>
      <w:lvlPicBulletId w:val="0"/>
      <w:lvlJc w:val="left"/>
      <w:pPr>
        <w:tabs>
          <w:tab w:val="num" w:pos="5760"/>
        </w:tabs>
        <w:ind w:left="5760" w:hanging="360"/>
      </w:pPr>
      <w:rPr>
        <w:rFonts w:ascii="Symbol" w:hAnsi="Symbol" w:hint="default"/>
      </w:rPr>
    </w:lvl>
    <w:lvl w:ilvl="8" w:tplc="6192B40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AEF5130"/>
    <w:multiLevelType w:val="hybridMultilevel"/>
    <w:tmpl w:val="D65AC37A"/>
    <w:lvl w:ilvl="0" w:tplc="CF941F92">
      <w:start w:val="1"/>
      <w:numFmt w:val="bullet"/>
      <w:lvlText w:val=""/>
      <w:lvlPicBulletId w:val="0"/>
      <w:lvlJc w:val="left"/>
      <w:pPr>
        <w:tabs>
          <w:tab w:val="num" w:pos="720"/>
        </w:tabs>
        <w:ind w:left="720" w:hanging="360"/>
      </w:pPr>
      <w:rPr>
        <w:rFonts w:ascii="Symbol" w:hAnsi="Symbol" w:hint="default"/>
      </w:rPr>
    </w:lvl>
    <w:lvl w:ilvl="1" w:tplc="9D40372C" w:tentative="1">
      <w:start w:val="1"/>
      <w:numFmt w:val="bullet"/>
      <w:lvlText w:val=""/>
      <w:lvlPicBulletId w:val="0"/>
      <w:lvlJc w:val="left"/>
      <w:pPr>
        <w:tabs>
          <w:tab w:val="num" w:pos="1440"/>
        </w:tabs>
        <w:ind w:left="1440" w:hanging="360"/>
      </w:pPr>
      <w:rPr>
        <w:rFonts w:ascii="Symbol" w:hAnsi="Symbol" w:hint="default"/>
      </w:rPr>
    </w:lvl>
    <w:lvl w:ilvl="2" w:tplc="0CFC6506" w:tentative="1">
      <w:start w:val="1"/>
      <w:numFmt w:val="bullet"/>
      <w:lvlText w:val=""/>
      <w:lvlPicBulletId w:val="0"/>
      <w:lvlJc w:val="left"/>
      <w:pPr>
        <w:tabs>
          <w:tab w:val="num" w:pos="2160"/>
        </w:tabs>
        <w:ind w:left="2160" w:hanging="360"/>
      </w:pPr>
      <w:rPr>
        <w:rFonts w:ascii="Symbol" w:hAnsi="Symbol" w:hint="default"/>
      </w:rPr>
    </w:lvl>
    <w:lvl w:ilvl="3" w:tplc="24DC8F6C" w:tentative="1">
      <w:start w:val="1"/>
      <w:numFmt w:val="bullet"/>
      <w:lvlText w:val=""/>
      <w:lvlPicBulletId w:val="0"/>
      <w:lvlJc w:val="left"/>
      <w:pPr>
        <w:tabs>
          <w:tab w:val="num" w:pos="2880"/>
        </w:tabs>
        <w:ind w:left="2880" w:hanging="360"/>
      </w:pPr>
      <w:rPr>
        <w:rFonts w:ascii="Symbol" w:hAnsi="Symbol" w:hint="default"/>
      </w:rPr>
    </w:lvl>
    <w:lvl w:ilvl="4" w:tplc="8F20339C" w:tentative="1">
      <w:start w:val="1"/>
      <w:numFmt w:val="bullet"/>
      <w:lvlText w:val=""/>
      <w:lvlPicBulletId w:val="0"/>
      <w:lvlJc w:val="left"/>
      <w:pPr>
        <w:tabs>
          <w:tab w:val="num" w:pos="3600"/>
        </w:tabs>
        <w:ind w:left="3600" w:hanging="360"/>
      </w:pPr>
      <w:rPr>
        <w:rFonts w:ascii="Symbol" w:hAnsi="Symbol" w:hint="default"/>
      </w:rPr>
    </w:lvl>
    <w:lvl w:ilvl="5" w:tplc="5A9CAF08" w:tentative="1">
      <w:start w:val="1"/>
      <w:numFmt w:val="bullet"/>
      <w:lvlText w:val=""/>
      <w:lvlPicBulletId w:val="0"/>
      <w:lvlJc w:val="left"/>
      <w:pPr>
        <w:tabs>
          <w:tab w:val="num" w:pos="4320"/>
        </w:tabs>
        <w:ind w:left="4320" w:hanging="360"/>
      </w:pPr>
      <w:rPr>
        <w:rFonts w:ascii="Symbol" w:hAnsi="Symbol" w:hint="default"/>
      </w:rPr>
    </w:lvl>
    <w:lvl w:ilvl="6" w:tplc="348A217C" w:tentative="1">
      <w:start w:val="1"/>
      <w:numFmt w:val="bullet"/>
      <w:lvlText w:val=""/>
      <w:lvlPicBulletId w:val="0"/>
      <w:lvlJc w:val="left"/>
      <w:pPr>
        <w:tabs>
          <w:tab w:val="num" w:pos="5040"/>
        </w:tabs>
        <w:ind w:left="5040" w:hanging="360"/>
      </w:pPr>
      <w:rPr>
        <w:rFonts w:ascii="Symbol" w:hAnsi="Symbol" w:hint="default"/>
      </w:rPr>
    </w:lvl>
    <w:lvl w:ilvl="7" w:tplc="05C0F976" w:tentative="1">
      <w:start w:val="1"/>
      <w:numFmt w:val="bullet"/>
      <w:lvlText w:val=""/>
      <w:lvlPicBulletId w:val="0"/>
      <w:lvlJc w:val="left"/>
      <w:pPr>
        <w:tabs>
          <w:tab w:val="num" w:pos="5760"/>
        </w:tabs>
        <w:ind w:left="5760" w:hanging="360"/>
      </w:pPr>
      <w:rPr>
        <w:rFonts w:ascii="Symbol" w:hAnsi="Symbol" w:hint="default"/>
      </w:rPr>
    </w:lvl>
    <w:lvl w:ilvl="8" w:tplc="C44E99F8"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6862B3"/>
    <w:multiLevelType w:val="hybridMultilevel"/>
    <w:tmpl w:val="A4888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C41150"/>
    <w:multiLevelType w:val="hybridMultilevel"/>
    <w:tmpl w:val="CB5C1DEE"/>
    <w:lvl w:ilvl="0" w:tplc="8D846CB2">
      <w:start w:val="1"/>
      <w:numFmt w:val="bullet"/>
      <w:lvlText w:val=""/>
      <w:lvlPicBulletId w:val="0"/>
      <w:lvlJc w:val="left"/>
      <w:pPr>
        <w:tabs>
          <w:tab w:val="num" w:pos="720"/>
        </w:tabs>
        <w:ind w:left="720" w:hanging="360"/>
      </w:pPr>
      <w:rPr>
        <w:rFonts w:ascii="Symbol" w:hAnsi="Symbol" w:hint="default"/>
      </w:rPr>
    </w:lvl>
    <w:lvl w:ilvl="1" w:tplc="585A01C2" w:tentative="1">
      <w:start w:val="1"/>
      <w:numFmt w:val="bullet"/>
      <w:lvlText w:val=""/>
      <w:lvlPicBulletId w:val="0"/>
      <w:lvlJc w:val="left"/>
      <w:pPr>
        <w:tabs>
          <w:tab w:val="num" w:pos="1440"/>
        </w:tabs>
        <w:ind w:left="1440" w:hanging="360"/>
      </w:pPr>
      <w:rPr>
        <w:rFonts w:ascii="Symbol" w:hAnsi="Symbol" w:hint="default"/>
      </w:rPr>
    </w:lvl>
    <w:lvl w:ilvl="2" w:tplc="C9A41B38" w:tentative="1">
      <w:start w:val="1"/>
      <w:numFmt w:val="bullet"/>
      <w:lvlText w:val=""/>
      <w:lvlPicBulletId w:val="0"/>
      <w:lvlJc w:val="left"/>
      <w:pPr>
        <w:tabs>
          <w:tab w:val="num" w:pos="2160"/>
        </w:tabs>
        <w:ind w:left="2160" w:hanging="360"/>
      </w:pPr>
      <w:rPr>
        <w:rFonts w:ascii="Symbol" w:hAnsi="Symbol" w:hint="default"/>
      </w:rPr>
    </w:lvl>
    <w:lvl w:ilvl="3" w:tplc="954C0EB8" w:tentative="1">
      <w:start w:val="1"/>
      <w:numFmt w:val="bullet"/>
      <w:lvlText w:val=""/>
      <w:lvlPicBulletId w:val="0"/>
      <w:lvlJc w:val="left"/>
      <w:pPr>
        <w:tabs>
          <w:tab w:val="num" w:pos="2880"/>
        </w:tabs>
        <w:ind w:left="2880" w:hanging="360"/>
      </w:pPr>
      <w:rPr>
        <w:rFonts w:ascii="Symbol" w:hAnsi="Symbol" w:hint="default"/>
      </w:rPr>
    </w:lvl>
    <w:lvl w:ilvl="4" w:tplc="EF2640D2" w:tentative="1">
      <w:start w:val="1"/>
      <w:numFmt w:val="bullet"/>
      <w:lvlText w:val=""/>
      <w:lvlPicBulletId w:val="0"/>
      <w:lvlJc w:val="left"/>
      <w:pPr>
        <w:tabs>
          <w:tab w:val="num" w:pos="3600"/>
        </w:tabs>
        <w:ind w:left="3600" w:hanging="360"/>
      </w:pPr>
      <w:rPr>
        <w:rFonts w:ascii="Symbol" w:hAnsi="Symbol" w:hint="default"/>
      </w:rPr>
    </w:lvl>
    <w:lvl w:ilvl="5" w:tplc="458A547C" w:tentative="1">
      <w:start w:val="1"/>
      <w:numFmt w:val="bullet"/>
      <w:lvlText w:val=""/>
      <w:lvlPicBulletId w:val="0"/>
      <w:lvlJc w:val="left"/>
      <w:pPr>
        <w:tabs>
          <w:tab w:val="num" w:pos="4320"/>
        </w:tabs>
        <w:ind w:left="4320" w:hanging="360"/>
      </w:pPr>
      <w:rPr>
        <w:rFonts w:ascii="Symbol" w:hAnsi="Symbol" w:hint="default"/>
      </w:rPr>
    </w:lvl>
    <w:lvl w:ilvl="6" w:tplc="9B465DDA" w:tentative="1">
      <w:start w:val="1"/>
      <w:numFmt w:val="bullet"/>
      <w:lvlText w:val=""/>
      <w:lvlPicBulletId w:val="0"/>
      <w:lvlJc w:val="left"/>
      <w:pPr>
        <w:tabs>
          <w:tab w:val="num" w:pos="5040"/>
        </w:tabs>
        <w:ind w:left="5040" w:hanging="360"/>
      </w:pPr>
      <w:rPr>
        <w:rFonts w:ascii="Symbol" w:hAnsi="Symbol" w:hint="default"/>
      </w:rPr>
    </w:lvl>
    <w:lvl w:ilvl="7" w:tplc="0722123C" w:tentative="1">
      <w:start w:val="1"/>
      <w:numFmt w:val="bullet"/>
      <w:lvlText w:val=""/>
      <w:lvlPicBulletId w:val="0"/>
      <w:lvlJc w:val="left"/>
      <w:pPr>
        <w:tabs>
          <w:tab w:val="num" w:pos="5760"/>
        </w:tabs>
        <w:ind w:left="5760" w:hanging="360"/>
      </w:pPr>
      <w:rPr>
        <w:rFonts w:ascii="Symbol" w:hAnsi="Symbol" w:hint="default"/>
      </w:rPr>
    </w:lvl>
    <w:lvl w:ilvl="8" w:tplc="FDCE856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5151549"/>
    <w:multiLevelType w:val="hybridMultilevel"/>
    <w:tmpl w:val="8EA85FAC"/>
    <w:lvl w:ilvl="0" w:tplc="B838ADEC">
      <w:start w:val="1"/>
      <w:numFmt w:val="bullet"/>
      <w:lvlText w:val=""/>
      <w:lvlPicBulletId w:val="0"/>
      <w:lvlJc w:val="left"/>
      <w:pPr>
        <w:tabs>
          <w:tab w:val="num" w:pos="720"/>
        </w:tabs>
        <w:ind w:left="720" w:hanging="360"/>
      </w:pPr>
      <w:rPr>
        <w:rFonts w:ascii="Symbol" w:hAnsi="Symbol" w:hint="default"/>
      </w:rPr>
    </w:lvl>
    <w:lvl w:ilvl="1" w:tplc="A90A7182">
      <w:start w:val="41"/>
      <w:numFmt w:val="bullet"/>
      <w:lvlText w:val="−"/>
      <w:lvlJc w:val="left"/>
      <w:pPr>
        <w:tabs>
          <w:tab w:val="num" w:pos="1440"/>
        </w:tabs>
        <w:ind w:left="1440" w:hanging="360"/>
      </w:pPr>
      <w:rPr>
        <w:rFonts w:ascii="Calibre Regular" w:hAnsi="Calibre Regular" w:hint="default"/>
      </w:rPr>
    </w:lvl>
    <w:lvl w:ilvl="2" w:tplc="15DAB350" w:tentative="1">
      <w:start w:val="1"/>
      <w:numFmt w:val="bullet"/>
      <w:lvlText w:val=""/>
      <w:lvlPicBulletId w:val="0"/>
      <w:lvlJc w:val="left"/>
      <w:pPr>
        <w:tabs>
          <w:tab w:val="num" w:pos="2160"/>
        </w:tabs>
        <w:ind w:left="2160" w:hanging="360"/>
      </w:pPr>
      <w:rPr>
        <w:rFonts w:ascii="Symbol" w:hAnsi="Symbol" w:hint="default"/>
      </w:rPr>
    </w:lvl>
    <w:lvl w:ilvl="3" w:tplc="81DC7C96" w:tentative="1">
      <w:start w:val="1"/>
      <w:numFmt w:val="bullet"/>
      <w:lvlText w:val=""/>
      <w:lvlPicBulletId w:val="0"/>
      <w:lvlJc w:val="left"/>
      <w:pPr>
        <w:tabs>
          <w:tab w:val="num" w:pos="2880"/>
        </w:tabs>
        <w:ind w:left="2880" w:hanging="360"/>
      </w:pPr>
      <w:rPr>
        <w:rFonts w:ascii="Symbol" w:hAnsi="Symbol" w:hint="default"/>
      </w:rPr>
    </w:lvl>
    <w:lvl w:ilvl="4" w:tplc="10EA526A" w:tentative="1">
      <w:start w:val="1"/>
      <w:numFmt w:val="bullet"/>
      <w:lvlText w:val=""/>
      <w:lvlPicBulletId w:val="0"/>
      <w:lvlJc w:val="left"/>
      <w:pPr>
        <w:tabs>
          <w:tab w:val="num" w:pos="3600"/>
        </w:tabs>
        <w:ind w:left="3600" w:hanging="360"/>
      </w:pPr>
      <w:rPr>
        <w:rFonts w:ascii="Symbol" w:hAnsi="Symbol" w:hint="default"/>
      </w:rPr>
    </w:lvl>
    <w:lvl w:ilvl="5" w:tplc="24AEA7CE" w:tentative="1">
      <w:start w:val="1"/>
      <w:numFmt w:val="bullet"/>
      <w:lvlText w:val=""/>
      <w:lvlPicBulletId w:val="0"/>
      <w:lvlJc w:val="left"/>
      <w:pPr>
        <w:tabs>
          <w:tab w:val="num" w:pos="4320"/>
        </w:tabs>
        <w:ind w:left="4320" w:hanging="360"/>
      </w:pPr>
      <w:rPr>
        <w:rFonts w:ascii="Symbol" w:hAnsi="Symbol" w:hint="default"/>
      </w:rPr>
    </w:lvl>
    <w:lvl w:ilvl="6" w:tplc="1B96BDCA" w:tentative="1">
      <w:start w:val="1"/>
      <w:numFmt w:val="bullet"/>
      <w:lvlText w:val=""/>
      <w:lvlPicBulletId w:val="0"/>
      <w:lvlJc w:val="left"/>
      <w:pPr>
        <w:tabs>
          <w:tab w:val="num" w:pos="5040"/>
        </w:tabs>
        <w:ind w:left="5040" w:hanging="360"/>
      </w:pPr>
      <w:rPr>
        <w:rFonts w:ascii="Symbol" w:hAnsi="Symbol" w:hint="default"/>
      </w:rPr>
    </w:lvl>
    <w:lvl w:ilvl="7" w:tplc="892E3232" w:tentative="1">
      <w:start w:val="1"/>
      <w:numFmt w:val="bullet"/>
      <w:lvlText w:val=""/>
      <w:lvlPicBulletId w:val="0"/>
      <w:lvlJc w:val="left"/>
      <w:pPr>
        <w:tabs>
          <w:tab w:val="num" w:pos="5760"/>
        </w:tabs>
        <w:ind w:left="5760" w:hanging="360"/>
      </w:pPr>
      <w:rPr>
        <w:rFonts w:ascii="Symbol" w:hAnsi="Symbol" w:hint="default"/>
      </w:rPr>
    </w:lvl>
    <w:lvl w:ilvl="8" w:tplc="23C476C8"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6EB14FE"/>
    <w:multiLevelType w:val="hybridMultilevel"/>
    <w:tmpl w:val="27347B72"/>
    <w:lvl w:ilvl="0" w:tplc="2B00F3C4">
      <w:start w:val="1"/>
      <w:numFmt w:val="bullet"/>
      <w:lvlText w:val=""/>
      <w:lvlPicBulletId w:val="0"/>
      <w:lvlJc w:val="left"/>
      <w:pPr>
        <w:tabs>
          <w:tab w:val="num" w:pos="720"/>
        </w:tabs>
        <w:ind w:left="720" w:hanging="360"/>
      </w:pPr>
      <w:rPr>
        <w:rFonts w:ascii="Symbol" w:hAnsi="Symbol" w:hint="default"/>
      </w:rPr>
    </w:lvl>
    <w:lvl w:ilvl="1" w:tplc="3DD0CEC2">
      <w:start w:val="41"/>
      <w:numFmt w:val="bullet"/>
      <w:lvlText w:val="−"/>
      <w:lvlJc w:val="left"/>
      <w:pPr>
        <w:tabs>
          <w:tab w:val="num" w:pos="1440"/>
        </w:tabs>
        <w:ind w:left="1440" w:hanging="360"/>
      </w:pPr>
      <w:rPr>
        <w:rFonts w:ascii="Calibre Regular" w:hAnsi="Calibre Regular" w:hint="default"/>
      </w:rPr>
    </w:lvl>
    <w:lvl w:ilvl="2" w:tplc="962ECA74" w:tentative="1">
      <w:start w:val="1"/>
      <w:numFmt w:val="bullet"/>
      <w:lvlText w:val=""/>
      <w:lvlPicBulletId w:val="0"/>
      <w:lvlJc w:val="left"/>
      <w:pPr>
        <w:tabs>
          <w:tab w:val="num" w:pos="2160"/>
        </w:tabs>
        <w:ind w:left="2160" w:hanging="360"/>
      </w:pPr>
      <w:rPr>
        <w:rFonts w:ascii="Symbol" w:hAnsi="Symbol" w:hint="default"/>
      </w:rPr>
    </w:lvl>
    <w:lvl w:ilvl="3" w:tplc="627C8EDA" w:tentative="1">
      <w:start w:val="1"/>
      <w:numFmt w:val="bullet"/>
      <w:lvlText w:val=""/>
      <w:lvlPicBulletId w:val="0"/>
      <w:lvlJc w:val="left"/>
      <w:pPr>
        <w:tabs>
          <w:tab w:val="num" w:pos="2880"/>
        </w:tabs>
        <w:ind w:left="2880" w:hanging="360"/>
      </w:pPr>
      <w:rPr>
        <w:rFonts w:ascii="Symbol" w:hAnsi="Symbol" w:hint="default"/>
      </w:rPr>
    </w:lvl>
    <w:lvl w:ilvl="4" w:tplc="A4E0B968" w:tentative="1">
      <w:start w:val="1"/>
      <w:numFmt w:val="bullet"/>
      <w:lvlText w:val=""/>
      <w:lvlPicBulletId w:val="0"/>
      <w:lvlJc w:val="left"/>
      <w:pPr>
        <w:tabs>
          <w:tab w:val="num" w:pos="3600"/>
        </w:tabs>
        <w:ind w:left="3600" w:hanging="360"/>
      </w:pPr>
      <w:rPr>
        <w:rFonts w:ascii="Symbol" w:hAnsi="Symbol" w:hint="default"/>
      </w:rPr>
    </w:lvl>
    <w:lvl w:ilvl="5" w:tplc="80DAA1EC" w:tentative="1">
      <w:start w:val="1"/>
      <w:numFmt w:val="bullet"/>
      <w:lvlText w:val=""/>
      <w:lvlPicBulletId w:val="0"/>
      <w:lvlJc w:val="left"/>
      <w:pPr>
        <w:tabs>
          <w:tab w:val="num" w:pos="4320"/>
        </w:tabs>
        <w:ind w:left="4320" w:hanging="360"/>
      </w:pPr>
      <w:rPr>
        <w:rFonts w:ascii="Symbol" w:hAnsi="Symbol" w:hint="default"/>
      </w:rPr>
    </w:lvl>
    <w:lvl w:ilvl="6" w:tplc="48E6F5C0" w:tentative="1">
      <w:start w:val="1"/>
      <w:numFmt w:val="bullet"/>
      <w:lvlText w:val=""/>
      <w:lvlPicBulletId w:val="0"/>
      <w:lvlJc w:val="left"/>
      <w:pPr>
        <w:tabs>
          <w:tab w:val="num" w:pos="5040"/>
        </w:tabs>
        <w:ind w:left="5040" w:hanging="360"/>
      </w:pPr>
      <w:rPr>
        <w:rFonts w:ascii="Symbol" w:hAnsi="Symbol" w:hint="default"/>
      </w:rPr>
    </w:lvl>
    <w:lvl w:ilvl="7" w:tplc="5E8A6C2A" w:tentative="1">
      <w:start w:val="1"/>
      <w:numFmt w:val="bullet"/>
      <w:lvlText w:val=""/>
      <w:lvlPicBulletId w:val="0"/>
      <w:lvlJc w:val="left"/>
      <w:pPr>
        <w:tabs>
          <w:tab w:val="num" w:pos="5760"/>
        </w:tabs>
        <w:ind w:left="5760" w:hanging="360"/>
      </w:pPr>
      <w:rPr>
        <w:rFonts w:ascii="Symbol" w:hAnsi="Symbol" w:hint="default"/>
      </w:rPr>
    </w:lvl>
    <w:lvl w:ilvl="8" w:tplc="DF10123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08E4669"/>
    <w:multiLevelType w:val="hybridMultilevel"/>
    <w:tmpl w:val="F4FAB0AC"/>
    <w:lvl w:ilvl="0" w:tplc="490249DC">
      <w:start w:val="1"/>
      <w:numFmt w:val="bullet"/>
      <w:lvlText w:val=""/>
      <w:lvlPicBulletId w:val="0"/>
      <w:lvlJc w:val="left"/>
      <w:pPr>
        <w:tabs>
          <w:tab w:val="num" w:pos="720"/>
        </w:tabs>
        <w:ind w:left="720" w:hanging="360"/>
      </w:pPr>
      <w:rPr>
        <w:rFonts w:ascii="Symbol" w:hAnsi="Symbol" w:hint="default"/>
      </w:rPr>
    </w:lvl>
    <w:lvl w:ilvl="1" w:tplc="E144770C">
      <w:start w:val="41"/>
      <w:numFmt w:val="bullet"/>
      <w:lvlText w:val="−"/>
      <w:lvlJc w:val="left"/>
      <w:pPr>
        <w:tabs>
          <w:tab w:val="num" w:pos="1440"/>
        </w:tabs>
        <w:ind w:left="1440" w:hanging="360"/>
      </w:pPr>
      <w:rPr>
        <w:rFonts w:ascii="Calibre Regular" w:hAnsi="Calibre Regular" w:hint="default"/>
      </w:rPr>
    </w:lvl>
    <w:lvl w:ilvl="2" w:tplc="A306B11A" w:tentative="1">
      <w:start w:val="1"/>
      <w:numFmt w:val="bullet"/>
      <w:lvlText w:val=""/>
      <w:lvlPicBulletId w:val="0"/>
      <w:lvlJc w:val="left"/>
      <w:pPr>
        <w:tabs>
          <w:tab w:val="num" w:pos="2160"/>
        </w:tabs>
        <w:ind w:left="2160" w:hanging="360"/>
      </w:pPr>
      <w:rPr>
        <w:rFonts w:ascii="Symbol" w:hAnsi="Symbol" w:hint="default"/>
      </w:rPr>
    </w:lvl>
    <w:lvl w:ilvl="3" w:tplc="BA1A1AE6" w:tentative="1">
      <w:start w:val="1"/>
      <w:numFmt w:val="bullet"/>
      <w:lvlText w:val=""/>
      <w:lvlPicBulletId w:val="0"/>
      <w:lvlJc w:val="left"/>
      <w:pPr>
        <w:tabs>
          <w:tab w:val="num" w:pos="2880"/>
        </w:tabs>
        <w:ind w:left="2880" w:hanging="360"/>
      </w:pPr>
      <w:rPr>
        <w:rFonts w:ascii="Symbol" w:hAnsi="Symbol" w:hint="default"/>
      </w:rPr>
    </w:lvl>
    <w:lvl w:ilvl="4" w:tplc="58423538" w:tentative="1">
      <w:start w:val="1"/>
      <w:numFmt w:val="bullet"/>
      <w:lvlText w:val=""/>
      <w:lvlPicBulletId w:val="0"/>
      <w:lvlJc w:val="left"/>
      <w:pPr>
        <w:tabs>
          <w:tab w:val="num" w:pos="3600"/>
        </w:tabs>
        <w:ind w:left="3600" w:hanging="360"/>
      </w:pPr>
      <w:rPr>
        <w:rFonts w:ascii="Symbol" w:hAnsi="Symbol" w:hint="default"/>
      </w:rPr>
    </w:lvl>
    <w:lvl w:ilvl="5" w:tplc="271A93F2" w:tentative="1">
      <w:start w:val="1"/>
      <w:numFmt w:val="bullet"/>
      <w:lvlText w:val=""/>
      <w:lvlPicBulletId w:val="0"/>
      <w:lvlJc w:val="left"/>
      <w:pPr>
        <w:tabs>
          <w:tab w:val="num" w:pos="4320"/>
        </w:tabs>
        <w:ind w:left="4320" w:hanging="360"/>
      </w:pPr>
      <w:rPr>
        <w:rFonts w:ascii="Symbol" w:hAnsi="Symbol" w:hint="default"/>
      </w:rPr>
    </w:lvl>
    <w:lvl w:ilvl="6" w:tplc="341A33F4" w:tentative="1">
      <w:start w:val="1"/>
      <w:numFmt w:val="bullet"/>
      <w:lvlText w:val=""/>
      <w:lvlPicBulletId w:val="0"/>
      <w:lvlJc w:val="left"/>
      <w:pPr>
        <w:tabs>
          <w:tab w:val="num" w:pos="5040"/>
        </w:tabs>
        <w:ind w:left="5040" w:hanging="360"/>
      </w:pPr>
      <w:rPr>
        <w:rFonts w:ascii="Symbol" w:hAnsi="Symbol" w:hint="default"/>
      </w:rPr>
    </w:lvl>
    <w:lvl w:ilvl="7" w:tplc="987089B6" w:tentative="1">
      <w:start w:val="1"/>
      <w:numFmt w:val="bullet"/>
      <w:lvlText w:val=""/>
      <w:lvlPicBulletId w:val="0"/>
      <w:lvlJc w:val="left"/>
      <w:pPr>
        <w:tabs>
          <w:tab w:val="num" w:pos="5760"/>
        </w:tabs>
        <w:ind w:left="5760" w:hanging="360"/>
      </w:pPr>
      <w:rPr>
        <w:rFonts w:ascii="Symbol" w:hAnsi="Symbol" w:hint="default"/>
      </w:rPr>
    </w:lvl>
    <w:lvl w:ilvl="8" w:tplc="7B3A06D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2626A26"/>
    <w:multiLevelType w:val="hybridMultilevel"/>
    <w:tmpl w:val="0D6E8576"/>
    <w:lvl w:ilvl="0" w:tplc="5F1625AC">
      <w:start w:val="1"/>
      <w:numFmt w:val="bullet"/>
      <w:lvlText w:val=""/>
      <w:lvlPicBulletId w:val="0"/>
      <w:lvlJc w:val="left"/>
      <w:pPr>
        <w:tabs>
          <w:tab w:val="num" w:pos="720"/>
        </w:tabs>
        <w:ind w:left="720" w:hanging="360"/>
      </w:pPr>
      <w:rPr>
        <w:rFonts w:ascii="Symbol" w:hAnsi="Symbol" w:hint="default"/>
      </w:rPr>
    </w:lvl>
    <w:lvl w:ilvl="1" w:tplc="B7BC371A">
      <w:start w:val="41"/>
      <w:numFmt w:val="bullet"/>
      <w:lvlText w:val="−"/>
      <w:lvlJc w:val="left"/>
      <w:pPr>
        <w:tabs>
          <w:tab w:val="num" w:pos="1440"/>
        </w:tabs>
        <w:ind w:left="1440" w:hanging="360"/>
      </w:pPr>
      <w:rPr>
        <w:rFonts w:ascii="Calibre Regular" w:hAnsi="Calibre Regular" w:hint="default"/>
      </w:rPr>
    </w:lvl>
    <w:lvl w:ilvl="2" w:tplc="5D62D64A" w:tentative="1">
      <w:start w:val="1"/>
      <w:numFmt w:val="bullet"/>
      <w:lvlText w:val=""/>
      <w:lvlPicBulletId w:val="0"/>
      <w:lvlJc w:val="left"/>
      <w:pPr>
        <w:tabs>
          <w:tab w:val="num" w:pos="2160"/>
        </w:tabs>
        <w:ind w:left="2160" w:hanging="360"/>
      </w:pPr>
      <w:rPr>
        <w:rFonts w:ascii="Symbol" w:hAnsi="Symbol" w:hint="default"/>
      </w:rPr>
    </w:lvl>
    <w:lvl w:ilvl="3" w:tplc="8778A1E4" w:tentative="1">
      <w:start w:val="1"/>
      <w:numFmt w:val="bullet"/>
      <w:lvlText w:val=""/>
      <w:lvlPicBulletId w:val="0"/>
      <w:lvlJc w:val="left"/>
      <w:pPr>
        <w:tabs>
          <w:tab w:val="num" w:pos="2880"/>
        </w:tabs>
        <w:ind w:left="2880" w:hanging="360"/>
      </w:pPr>
      <w:rPr>
        <w:rFonts w:ascii="Symbol" w:hAnsi="Symbol" w:hint="default"/>
      </w:rPr>
    </w:lvl>
    <w:lvl w:ilvl="4" w:tplc="56EE5DBC" w:tentative="1">
      <w:start w:val="1"/>
      <w:numFmt w:val="bullet"/>
      <w:lvlText w:val=""/>
      <w:lvlPicBulletId w:val="0"/>
      <w:lvlJc w:val="left"/>
      <w:pPr>
        <w:tabs>
          <w:tab w:val="num" w:pos="3600"/>
        </w:tabs>
        <w:ind w:left="3600" w:hanging="360"/>
      </w:pPr>
      <w:rPr>
        <w:rFonts w:ascii="Symbol" w:hAnsi="Symbol" w:hint="default"/>
      </w:rPr>
    </w:lvl>
    <w:lvl w:ilvl="5" w:tplc="930E2046" w:tentative="1">
      <w:start w:val="1"/>
      <w:numFmt w:val="bullet"/>
      <w:lvlText w:val=""/>
      <w:lvlPicBulletId w:val="0"/>
      <w:lvlJc w:val="left"/>
      <w:pPr>
        <w:tabs>
          <w:tab w:val="num" w:pos="4320"/>
        </w:tabs>
        <w:ind w:left="4320" w:hanging="360"/>
      </w:pPr>
      <w:rPr>
        <w:rFonts w:ascii="Symbol" w:hAnsi="Symbol" w:hint="default"/>
      </w:rPr>
    </w:lvl>
    <w:lvl w:ilvl="6" w:tplc="94644BD8" w:tentative="1">
      <w:start w:val="1"/>
      <w:numFmt w:val="bullet"/>
      <w:lvlText w:val=""/>
      <w:lvlPicBulletId w:val="0"/>
      <w:lvlJc w:val="left"/>
      <w:pPr>
        <w:tabs>
          <w:tab w:val="num" w:pos="5040"/>
        </w:tabs>
        <w:ind w:left="5040" w:hanging="360"/>
      </w:pPr>
      <w:rPr>
        <w:rFonts w:ascii="Symbol" w:hAnsi="Symbol" w:hint="default"/>
      </w:rPr>
    </w:lvl>
    <w:lvl w:ilvl="7" w:tplc="EEAAA800" w:tentative="1">
      <w:start w:val="1"/>
      <w:numFmt w:val="bullet"/>
      <w:lvlText w:val=""/>
      <w:lvlPicBulletId w:val="0"/>
      <w:lvlJc w:val="left"/>
      <w:pPr>
        <w:tabs>
          <w:tab w:val="num" w:pos="5760"/>
        </w:tabs>
        <w:ind w:left="5760" w:hanging="360"/>
      </w:pPr>
      <w:rPr>
        <w:rFonts w:ascii="Symbol" w:hAnsi="Symbol" w:hint="default"/>
      </w:rPr>
    </w:lvl>
    <w:lvl w:ilvl="8" w:tplc="B5A87432"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2853334"/>
    <w:multiLevelType w:val="hybridMultilevel"/>
    <w:tmpl w:val="9EE40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2513E5"/>
    <w:multiLevelType w:val="hybridMultilevel"/>
    <w:tmpl w:val="C3008FD2"/>
    <w:lvl w:ilvl="0" w:tplc="177A246E">
      <w:start w:val="1"/>
      <w:numFmt w:val="bullet"/>
      <w:lvlText w:val=""/>
      <w:lvlPicBulletId w:val="0"/>
      <w:lvlJc w:val="left"/>
      <w:pPr>
        <w:tabs>
          <w:tab w:val="num" w:pos="720"/>
        </w:tabs>
        <w:ind w:left="720" w:hanging="360"/>
      </w:pPr>
      <w:rPr>
        <w:rFonts w:ascii="Symbol" w:hAnsi="Symbol" w:hint="default"/>
      </w:rPr>
    </w:lvl>
    <w:lvl w:ilvl="1" w:tplc="13423854" w:tentative="1">
      <w:start w:val="1"/>
      <w:numFmt w:val="bullet"/>
      <w:lvlText w:val=""/>
      <w:lvlPicBulletId w:val="0"/>
      <w:lvlJc w:val="left"/>
      <w:pPr>
        <w:tabs>
          <w:tab w:val="num" w:pos="1440"/>
        </w:tabs>
        <w:ind w:left="1440" w:hanging="360"/>
      </w:pPr>
      <w:rPr>
        <w:rFonts w:ascii="Symbol" w:hAnsi="Symbol" w:hint="default"/>
      </w:rPr>
    </w:lvl>
    <w:lvl w:ilvl="2" w:tplc="75F267E8" w:tentative="1">
      <w:start w:val="1"/>
      <w:numFmt w:val="bullet"/>
      <w:lvlText w:val=""/>
      <w:lvlPicBulletId w:val="0"/>
      <w:lvlJc w:val="left"/>
      <w:pPr>
        <w:tabs>
          <w:tab w:val="num" w:pos="2160"/>
        </w:tabs>
        <w:ind w:left="2160" w:hanging="360"/>
      </w:pPr>
      <w:rPr>
        <w:rFonts w:ascii="Symbol" w:hAnsi="Symbol" w:hint="default"/>
      </w:rPr>
    </w:lvl>
    <w:lvl w:ilvl="3" w:tplc="8FBA7132" w:tentative="1">
      <w:start w:val="1"/>
      <w:numFmt w:val="bullet"/>
      <w:lvlText w:val=""/>
      <w:lvlPicBulletId w:val="0"/>
      <w:lvlJc w:val="left"/>
      <w:pPr>
        <w:tabs>
          <w:tab w:val="num" w:pos="2880"/>
        </w:tabs>
        <w:ind w:left="2880" w:hanging="360"/>
      </w:pPr>
      <w:rPr>
        <w:rFonts w:ascii="Symbol" w:hAnsi="Symbol" w:hint="default"/>
      </w:rPr>
    </w:lvl>
    <w:lvl w:ilvl="4" w:tplc="16F2C25A" w:tentative="1">
      <w:start w:val="1"/>
      <w:numFmt w:val="bullet"/>
      <w:lvlText w:val=""/>
      <w:lvlPicBulletId w:val="0"/>
      <w:lvlJc w:val="left"/>
      <w:pPr>
        <w:tabs>
          <w:tab w:val="num" w:pos="3600"/>
        </w:tabs>
        <w:ind w:left="3600" w:hanging="360"/>
      </w:pPr>
      <w:rPr>
        <w:rFonts w:ascii="Symbol" w:hAnsi="Symbol" w:hint="default"/>
      </w:rPr>
    </w:lvl>
    <w:lvl w:ilvl="5" w:tplc="9C0632F0" w:tentative="1">
      <w:start w:val="1"/>
      <w:numFmt w:val="bullet"/>
      <w:lvlText w:val=""/>
      <w:lvlPicBulletId w:val="0"/>
      <w:lvlJc w:val="left"/>
      <w:pPr>
        <w:tabs>
          <w:tab w:val="num" w:pos="4320"/>
        </w:tabs>
        <w:ind w:left="4320" w:hanging="360"/>
      </w:pPr>
      <w:rPr>
        <w:rFonts w:ascii="Symbol" w:hAnsi="Symbol" w:hint="default"/>
      </w:rPr>
    </w:lvl>
    <w:lvl w:ilvl="6" w:tplc="7B341AC4" w:tentative="1">
      <w:start w:val="1"/>
      <w:numFmt w:val="bullet"/>
      <w:lvlText w:val=""/>
      <w:lvlPicBulletId w:val="0"/>
      <w:lvlJc w:val="left"/>
      <w:pPr>
        <w:tabs>
          <w:tab w:val="num" w:pos="5040"/>
        </w:tabs>
        <w:ind w:left="5040" w:hanging="360"/>
      </w:pPr>
      <w:rPr>
        <w:rFonts w:ascii="Symbol" w:hAnsi="Symbol" w:hint="default"/>
      </w:rPr>
    </w:lvl>
    <w:lvl w:ilvl="7" w:tplc="457AC224" w:tentative="1">
      <w:start w:val="1"/>
      <w:numFmt w:val="bullet"/>
      <w:lvlText w:val=""/>
      <w:lvlPicBulletId w:val="0"/>
      <w:lvlJc w:val="left"/>
      <w:pPr>
        <w:tabs>
          <w:tab w:val="num" w:pos="5760"/>
        </w:tabs>
        <w:ind w:left="5760" w:hanging="360"/>
      </w:pPr>
      <w:rPr>
        <w:rFonts w:ascii="Symbol" w:hAnsi="Symbol" w:hint="default"/>
      </w:rPr>
    </w:lvl>
    <w:lvl w:ilvl="8" w:tplc="9B848AC0"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86355B"/>
    <w:multiLevelType w:val="hybridMultilevel"/>
    <w:tmpl w:val="40FC9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C2EEF"/>
    <w:multiLevelType w:val="hybridMultilevel"/>
    <w:tmpl w:val="9E4EA69E"/>
    <w:lvl w:ilvl="0" w:tplc="83C6B080">
      <w:start w:val="1"/>
      <w:numFmt w:val="bullet"/>
      <w:lvlText w:val=""/>
      <w:lvlPicBulletId w:val="0"/>
      <w:lvlJc w:val="left"/>
      <w:pPr>
        <w:tabs>
          <w:tab w:val="num" w:pos="720"/>
        </w:tabs>
        <w:ind w:left="720" w:hanging="360"/>
      </w:pPr>
      <w:rPr>
        <w:rFonts w:ascii="Symbol" w:hAnsi="Symbol" w:hint="default"/>
      </w:rPr>
    </w:lvl>
    <w:lvl w:ilvl="1" w:tplc="AD7604B6" w:tentative="1">
      <w:start w:val="1"/>
      <w:numFmt w:val="bullet"/>
      <w:lvlText w:val=""/>
      <w:lvlPicBulletId w:val="0"/>
      <w:lvlJc w:val="left"/>
      <w:pPr>
        <w:tabs>
          <w:tab w:val="num" w:pos="1440"/>
        </w:tabs>
        <w:ind w:left="1440" w:hanging="360"/>
      </w:pPr>
      <w:rPr>
        <w:rFonts w:ascii="Symbol" w:hAnsi="Symbol" w:hint="default"/>
      </w:rPr>
    </w:lvl>
    <w:lvl w:ilvl="2" w:tplc="1A78C25C" w:tentative="1">
      <w:start w:val="1"/>
      <w:numFmt w:val="bullet"/>
      <w:lvlText w:val=""/>
      <w:lvlPicBulletId w:val="0"/>
      <w:lvlJc w:val="left"/>
      <w:pPr>
        <w:tabs>
          <w:tab w:val="num" w:pos="2160"/>
        </w:tabs>
        <w:ind w:left="2160" w:hanging="360"/>
      </w:pPr>
      <w:rPr>
        <w:rFonts w:ascii="Symbol" w:hAnsi="Symbol" w:hint="default"/>
      </w:rPr>
    </w:lvl>
    <w:lvl w:ilvl="3" w:tplc="EBDA8B06" w:tentative="1">
      <w:start w:val="1"/>
      <w:numFmt w:val="bullet"/>
      <w:lvlText w:val=""/>
      <w:lvlPicBulletId w:val="0"/>
      <w:lvlJc w:val="left"/>
      <w:pPr>
        <w:tabs>
          <w:tab w:val="num" w:pos="2880"/>
        </w:tabs>
        <w:ind w:left="2880" w:hanging="360"/>
      </w:pPr>
      <w:rPr>
        <w:rFonts w:ascii="Symbol" w:hAnsi="Symbol" w:hint="default"/>
      </w:rPr>
    </w:lvl>
    <w:lvl w:ilvl="4" w:tplc="0CF6A226" w:tentative="1">
      <w:start w:val="1"/>
      <w:numFmt w:val="bullet"/>
      <w:lvlText w:val=""/>
      <w:lvlPicBulletId w:val="0"/>
      <w:lvlJc w:val="left"/>
      <w:pPr>
        <w:tabs>
          <w:tab w:val="num" w:pos="3600"/>
        </w:tabs>
        <w:ind w:left="3600" w:hanging="360"/>
      </w:pPr>
      <w:rPr>
        <w:rFonts w:ascii="Symbol" w:hAnsi="Symbol" w:hint="default"/>
      </w:rPr>
    </w:lvl>
    <w:lvl w:ilvl="5" w:tplc="FC946D66" w:tentative="1">
      <w:start w:val="1"/>
      <w:numFmt w:val="bullet"/>
      <w:lvlText w:val=""/>
      <w:lvlPicBulletId w:val="0"/>
      <w:lvlJc w:val="left"/>
      <w:pPr>
        <w:tabs>
          <w:tab w:val="num" w:pos="4320"/>
        </w:tabs>
        <w:ind w:left="4320" w:hanging="360"/>
      </w:pPr>
      <w:rPr>
        <w:rFonts w:ascii="Symbol" w:hAnsi="Symbol" w:hint="default"/>
      </w:rPr>
    </w:lvl>
    <w:lvl w:ilvl="6" w:tplc="436E53A4" w:tentative="1">
      <w:start w:val="1"/>
      <w:numFmt w:val="bullet"/>
      <w:lvlText w:val=""/>
      <w:lvlPicBulletId w:val="0"/>
      <w:lvlJc w:val="left"/>
      <w:pPr>
        <w:tabs>
          <w:tab w:val="num" w:pos="5040"/>
        </w:tabs>
        <w:ind w:left="5040" w:hanging="360"/>
      </w:pPr>
      <w:rPr>
        <w:rFonts w:ascii="Symbol" w:hAnsi="Symbol" w:hint="default"/>
      </w:rPr>
    </w:lvl>
    <w:lvl w:ilvl="7" w:tplc="48AE9086" w:tentative="1">
      <w:start w:val="1"/>
      <w:numFmt w:val="bullet"/>
      <w:lvlText w:val=""/>
      <w:lvlPicBulletId w:val="0"/>
      <w:lvlJc w:val="left"/>
      <w:pPr>
        <w:tabs>
          <w:tab w:val="num" w:pos="5760"/>
        </w:tabs>
        <w:ind w:left="5760" w:hanging="360"/>
      </w:pPr>
      <w:rPr>
        <w:rFonts w:ascii="Symbol" w:hAnsi="Symbol" w:hint="default"/>
      </w:rPr>
    </w:lvl>
    <w:lvl w:ilvl="8" w:tplc="11A666E4" w:tentative="1">
      <w:start w:val="1"/>
      <w:numFmt w:val="bullet"/>
      <w:lvlText w:val=""/>
      <w:lvlPicBulletId w:val="0"/>
      <w:lvlJc w:val="left"/>
      <w:pPr>
        <w:tabs>
          <w:tab w:val="num" w:pos="6480"/>
        </w:tabs>
        <w:ind w:left="6480" w:hanging="360"/>
      </w:pPr>
      <w:rPr>
        <w:rFonts w:ascii="Symbol" w:hAnsi="Symbol" w:hint="default"/>
      </w:rPr>
    </w:lvl>
  </w:abstractNum>
  <w:num w:numId="1">
    <w:abstractNumId w:val="16"/>
  </w:num>
  <w:num w:numId="2">
    <w:abstractNumId w:val="0"/>
  </w:num>
  <w:num w:numId="3">
    <w:abstractNumId w:val="4"/>
  </w:num>
  <w:num w:numId="4">
    <w:abstractNumId w:val="18"/>
  </w:num>
  <w:num w:numId="5">
    <w:abstractNumId w:val="38"/>
  </w:num>
  <w:num w:numId="6">
    <w:abstractNumId w:val="29"/>
  </w:num>
  <w:num w:numId="7">
    <w:abstractNumId w:val="19"/>
  </w:num>
  <w:num w:numId="8">
    <w:abstractNumId w:val="15"/>
  </w:num>
  <w:num w:numId="9">
    <w:abstractNumId w:val="36"/>
  </w:num>
  <w:num w:numId="10">
    <w:abstractNumId w:val="30"/>
  </w:num>
  <w:num w:numId="11">
    <w:abstractNumId w:val="7"/>
  </w:num>
  <w:num w:numId="12">
    <w:abstractNumId w:val="39"/>
  </w:num>
  <w:num w:numId="13">
    <w:abstractNumId w:val="10"/>
  </w:num>
  <w:num w:numId="14">
    <w:abstractNumId w:val="11"/>
  </w:num>
  <w:num w:numId="15">
    <w:abstractNumId w:val="13"/>
  </w:num>
  <w:num w:numId="16">
    <w:abstractNumId w:val="28"/>
  </w:num>
  <w:num w:numId="17">
    <w:abstractNumId w:val="8"/>
  </w:num>
  <w:num w:numId="18">
    <w:abstractNumId w:val="2"/>
  </w:num>
  <w:num w:numId="19">
    <w:abstractNumId w:val="24"/>
  </w:num>
  <w:num w:numId="20">
    <w:abstractNumId w:val="6"/>
  </w:num>
  <w:num w:numId="21">
    <w:abstractNumId w:val="25"/>
  </w:num>
  <w:num w:numId="22">
    <w:abstractNumId w:val="5"/>
  </w:num>
  <w:num w:numId="23">
    <w:abstractNumId w:val="1"/>
  </w:num>
  <w:num w:numId="24">
    <w:abstractNumId w:val="9"/>
  </w:num>
  <w:num w:numId="25">
    <w:abstractNumId w:val="12"/>
  </w:num>
  <w:num w:numId="26">
    <w:abstractNumId w:val="27"/>
  </w:num>
  <w:num w:numId="27">
    <w:abstractNumId w:val="33"/>
  </w:num>
  <w:num w:numId="28">
    <w:abstractNumId w:val="31"/>
  </w:num>
  <w:num w:numId="29">
    <w:abstractNumId w:val="34"/>
  </w:num>
  <w:num w:numId="30">
    <w:abstractNumId w:val="3"/>
  </w:num>
  <w:num w:numId="31">
    <w:abstractNumId w:val="32"/>
  </w:num>
  <w:num w:numId="32">
    <w:abstractNumId w:val="26"/>
  </w:num>
  <w:num w:numId="33">
    <w:abstractNumId w:val="17"/>
  </w:num>
  <w:num w:numId="34">
    <w:abstractNumId w:val="14"/>
  </w:num>
  <w:num w:numId="35">
    <w:abstractNumId w:val="35"/>
  </w:num>
  <w:num w:numId="36">
    <w:abstractNumId w:val="20"/>
  </w:num>
  <w:num w:numId="37">
    <w:abstractNumId w:val="23"/>
  </w:num>
  <w:num w:numId="38">
    <w:abstractNumId w:val="37"/>
  </w:num>
  <w:num w:numId="39">
    <w:abstractNumId w:val="22"/>
  </w:num>
  <w:num w:numId="40">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285"/>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5FE9"/>
    <w:rsid w:val="000063BC"/>
    <w:rsid w:val="00006780"/>
    <w:rsid w:val="00006C7A"/>
    <w:rsid w:val="00007495"/>
    <w:rsid w:val="0000792C"/>
    <w:rsid w:val="00007B4B"/>
    <w:rsid w:val="000101EF"/>
    <w:rsid w:val="00010E97"/>
    <w:rsid w:val="00010FD1"/>
    <w:rsid w:val="0001117C"/>
    <w:rsid w:val="00011A73"/>
    <w:rsid w:val="000124D1"/>
    <w:rsid w:val="00012D57"/>
    <w:rsid w:val="0001321B"/>
    <w:rsid w:val="000137BA"/>
    <w:rsid w:val="00013B63"/>
    <w:rsid w:val="00013F64"/>
    <w:rsid w:val="000141F0"/>
    <w:rsid w:val="0001452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6E3"/>
    <w:rsid w:val="000258DD"/>
    <w:rsid w:val="0002591B"/>
    <w:rsid w:val="000266AE"/>
    <w:rsid w:val="00026905"/>
    <w:rsid w:val="00026977"/>
    <w:rsid w:val="00026B7D"/>
    <w:rsid w:val="00026C64"/>
    <w:rsid w:val="00026EF9"/>
    <w:rsid w:val="00027333"/>
    <w:rsid w:val="000273DF"/>
    <w:rsid w:val="0003003B"/>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311"/>
    <w:rsid w:val="000404F2"/>
    <w:rsid w:val="00040AAD"/>
    <w:rsid w:val="00040AC1"/>
    <w:rsid w:val="00040C15"/>
    <w:rsid w:val="000413B8"/>
    <w:rsid w:val="000416DE"/>
    <w:rsid w:val="0004182E"/>
    <w:rsid w:val="000418C8"/>
    <w:rsid w:val="0004198E"/>
    <w:rsid w:val="00041D52"/>
    <w:rsid w:val="00041EC3"/>
    <w:rsid w:val="00042BFC"/>
    <w:rsid w:val="000430CF"/>
    <w:rsid w:val="00043407"/>
    <w:rsid w:val="00043703"/>
    <w:rsid w:val="0004371D"/>
    <w:rsid w:val="00043E3A"/>
    <w:rsid w:val="00044225"/>
    <w:rsid w:val="00044576"/>
    <w:rsid w:val="00044872"/>
    <w:rsid w:val="00044F4F"/>
    <w:rsid w:val="00044FC4"/>
    <w:rsid w:val="000451E5"/>
    <w:rsid w:val="000453F6"/>
    <w:rsid w:val="00045A54"/>
    <w:rsid w:val="00046608"/>
    <w:rsid w:val="00046AB2"/>
    <w:rsid w:val="00046CD6"/>
    <w:rsid w:val="00046CE4"/>
    <w:rsid w:val="00046E6F"/>
    <w:rsid w:val="00046F9A"/>
    <w:rsid w:val="000472F3"/>
    <w:rsid w:val="000477BB"/>
    <w:rsid w:val="000477D3"/>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633"/>
    <w:rsid w:val="00054ACE"/>
    <w:rsid w:val="00054AE4"/>
    <w:rsid w:val="00054B6B"/>
    <w:rsid w:val="00054DAB"/>
    <w:rsid w:val="0005504C"/>
    <w:rsid w:val="00055873"/>
    <w:rsid w:val="00055B8E"/>
    <w:rsid w:val="0005602E"/>
    <w:rsid w:val="00056057"/>
    <w:rsid w:val="0005715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23D"/>
    <w:rsid w:val="0006549C"/>
    <w:rsid w:val="000659DD"/>
    <w:rsid w:val="00065D64"/>
    <w:rsid w:val="000667D1"/>
    <w:rsid w:val="00067087"/>
    <w:rsid w:val="0006739D"/>
    <w:rsid w:val="0006777C"/>
    <w:rsid w:val="00067FB4"/>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183"/>
    <w:rsid w:val="000826FF"/>
    <w:rsid w:val="00082A49"/>
    <w:rsid w:val="00082C90"/>
    <w:rsid w:val="000832D0"/>
    <w:rsid w:val="00083322"/>
    <w:rsid w:val="0008399B"/>
    <w:rsid w:val="00083ABE"/>
    <w:rsid w:val="00084255"/>
    <w:rsid w:val="0008473D"/>
    <w:rsid w:val="00084BAC"/>
    <w:rsid w:val="00085239"/>
    <w:rsid w:val="000854CB"/>
    <w:rsid w:val="00085F08"/>
    <w:rsid w:val="000862BA"/>
    <w:rsid w:val="000862F6"/>
    <w:rsid w:val="00086B50"/>
    <w:rsid w:val="00086C4D"/>
    <w:rsid w:val="0008760B"/>
    <w:rsid w:val="0008782D"/>
    <w:rsid w:val="00087E29"/>
    <w:rsid w:val="0009037D"/>
    <w:rsid w:val="00090394"/>
    <w:rsid w:val="00090573"/>
    <w:rsid w:val="00090779"/>
    <w:rsid w:val="00090800"/>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B89"/>
    <w:rsid w:val="000A1D49"/>
    <w:rsid w:val="000A2001"/>
    <w:rsid w:val="000A23E5"/>
    <w:rsid w:val="000A26E4"/>
    <w:rsid w:val="000A2D70"/>
    <w:rsid w:val="000A31F7"/>
    <w:rsid w:val="000A3ACB"/>
    <w:rsid w:val="000A49DE"/>
    <w:rsid w:val="000A4B74"/>
    <w:rsid w:val="000A4FEA"/>
    <w:rsid w:val="000A52F5"/>
    <w:rsid w:val="000A54DF"/>
    <w:rsid w:val="000A61CB"/>
    <w:rsid w:val="000A6252"/>
    <w:rsid w:val="000A64D8"/>
    <w:rsid w:val="000A6700"/>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9AE"/>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045"/>
    <w:rsid w:val="000C63AE"/>
    <w:rsid w:val="000C673C"/>
    <w:rsid w:val="000C69F8"/>
    <w:rsid w:val="000C6A01"/>
    <w:rsid w:val="000C6D0F"/>
    <w:rsid w:val="000C6E49"/>
    <w:rsid w:val="000C71D9"/>
    <w:rsid w:val="000C74A3"/>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E35"/>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C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A0"/>
    <w:rsid w:val="000E3F84"/>
    <w:rsid w:val="000E40C3"/>
    <w:rsid w:val="000E485D"/>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2F96"/>
    <w:rsid w:val="00103658"/>
    <w:rsid w:val="0010366C"/>
    <w:rsid w:val="00104058"/>
    <w:rsid w:val="0010405D"/>
    <w:rsid w:val="00104228"/>
    <w:rsid w:val="00104979"/>
    <w:rsid w:val="00104A80"/>
    <w:rsid w:val="001050B7"/>
    <w:rsid w:val="001050F9"/>
    <w:rsid w:val="0010521E"/>
    <w:rsid w:val="00105516"/>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7FF"/>
    <w:rsid w:val="00135015"/>
    <w:rsid w:val="00135095"/>
    <w:rsid w:val="00135517"/>
    <w:rsid w:val="00135783"/>
    <w:rsid w:val="00135829"/>
    <w:rsid w:val="00135884"/>
    <w:rsid w:val="001358A7"/>
    <w:rsid w:val="001358F4"/>
    <w:rsid w:val="0013612A"/>
    <w:rsid w:val="001365DD"/>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D6A"/>
    <w:rsid w:val="0014703E"/>
    <w:rsid w:val="00147D65"/>
    <w:rsid w:val="00147D91"/>
    <w:rsid w:val="00150858"/>
    <w:rsid w:val="001508E1"/>
    <w:rsid w:val="001510ED"/>
    <w:rsid w:val="001517AB"/>
    <w:rsid w:val="00151805"/>
    <w:rsid w:val="00151897"/>
    <w:rsid w:val="00152066"/>
    <w:rsid w:val="00152559"/>
    <w:rsid w:val="00152A3B"/>
    <w:rsid w:val="001531AF"/>
    <w:rsid w:val="0015347E"/>
    <w:rsid w:val="00153A48"/>
    <w:rsid w:val="00153A6B"/>
    <w:rsid w:val="00153DC5"/>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4B8"/>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88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074"/>
    <w:rsid w:val="001A6164"/>
    <w:rsid w:val="001A61A0"/>
    <w:rsid w:val="001A62C3"/>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C0D"/>
    <w:rsid w:val="001C4F5F"/>
    <w:rsid w:val="001C54B8"/>
    <w:rsid w:val="001C589B"/>
    <w:rsid w:val="001C58A6"/>
    <w:rsid w:val="001C5BC8"/>
    <w:rsid w:val="001C5DBB"/>
    <w:rsid w:val="001C5F88"/>
    <w:rsid w:val="001C6182"/>
    <w:rsid w:val="001C619C"/>
    <w:rsid w:val="001C66D2"/>
    <w:rsid w:val="001C7812"/>
    <w:rsid w:val="001C7F47"/>
    <w:rsid w:val="001D006C"/>
    <w:rsid w:val="001D056C"/>
    <w:rsid w:val="001D0578"/>
    <w:rsid w:val="001D0593"/>
    <w:rsid w:val="001D1258"/>
    <w:rsid w:val="001D19F8"/>
    <w:rsid w:val="001D1CFF"/>
    <w:rsid w:val="001D2717"/>
    <w:rsid w:val="001D2B3C"/>
    <w:rsid w:val="001D2E6C"/>
    <w:rsid w:val="001D35DC"/>
    <w:rsid w:val="001D3B43"/>
    <w:rsid w:val="001D43C0"/>
    <w:rsid w:val="001D448E"/>
    <w:rsid w:val="001D4969"/>
    <w:rsid w:val="001D4AF0"/>
    <w:rsid w:val="001D4DFA"/>
    <w:rsid w:val="001D4F24"/>
    <w:rsid w:val="001D506F"/>
    <w:rsid w:val="001D57BC"/>
    <w:rsid w:val="001D63C0"/>
    <w:rsid w:val="001D676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9C7"/>
    <w:rsid w:val="00202D2E"/>
    <w:rsid w:val="00202E08"/>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938"/>
    <w:rsid w:val="00211D31"/>
    <w:rsid w:val="00211DD9"/>
    <w:rsid w:val="00212816"/>
    <w:rsid w:val="002130BD"/>
    <w:rsid w:val="00213851"/>
    <w:rsid w:val="00214605"/>
    <w:rsid w:val="00214E0D"/>
    <w:rsid w:val="0021512E"/>
    <w:rsid w:val="0021586D"/>
    <w:rsid w:val="00215D76"/>
    <w:rsid w:val="00215ED3"/>
    <w:rsid w:val="002162EA"/>
    <w:rsid w:val="002165F9"/>
    <w:rsid w:val="00216685"/>
    <w:rsid w:val="00216B17"/>
    <w:rsid w:val="00216BBF"/>
    <w:rsid w:val="00216D0D"/>
    <w:rsid w:val="00217135"/>
    <w:rsid w:val="0021797D"/>
    <w:rsid w:val="00217ABB"/>
    <w:rsid w:val="00217C32"/>
    <w:rsid w:val="00217CE8"/>
    <w:rsid w:val="0022003A"/>
    <w:rsid w:val="002202EC"/>
    <w:rsid w:val="002204ED"/>
    <w:rsid w:val="002208BE"/>
    <w:rsid w:val="0022091D"/>
    <w:rsid w:val="00220E92"/>
    <w:rsid w:val="00221022"/>
    <w:rsid w:val="0022135D"/>
    <w:rsid w:val="00221A25"/>
    <w:rsid w:val="00222052"/>
    <w:rsid w:val="002222A4"/>
    <w:rsid w:val="00222439"/>
    <w:rsid w:val="00222AB8"/>
    <w:rsid w:val="00222B25"/>
    <w:rsid w:val="00222FE7"/>
    <w:rsid w:val="00223833"/>
    <w:rsid w:val="00223ACD"/>
    <w:rsid w:val="002243D8"/>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286"/>
    <w:rsid w:val="002342F1"/>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6AF"/>
    <w:rsid w:val="00251723"/>
    <w:rsid w:val="00251843"/>
    <w:rsid w:val="00251929"/>
    <w:rsid w:val="00251F5E"/>
    <w:rsid w:val="00251F78"/>
    <w:rsid w:val="00251FE8"/>
    <w:rsid w:val="0025204B"/>
    <w:rsid w:val="002528CE"/>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9BA"/>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2"/>
    <w:rsid w:val="00272FEB"/>
    <w:rsid w:val="00273644"/>
    <w:rsid w:val="002738C9"/>
    <w:rsid w:val="00273B2D"/>
    <w:rsid w:val="00273CFB"/>
    <w:rsid w:val="00274668"/>
    <w:rsid w:val="00274CE5"/>
    <w:rsid w:val="00274D08"/>
    <w:rsid w:val="00274DE3"/>
    <w:rsid w:val="00275350"/>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2BC"/>
    <w:rsid w:val="002944CA"/>
    <w:rsid w:val="00294504"/>
    <w:rsid w:val="00294722"/>
    <w:rsid w:val="00294AB1"/>
    <w:rsid w:val="00294C8C"/>
    <w:rsid w:val="00294E77"/>
    <w:rsid w:val="00294F32"/>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53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CAB"/>
    <w:rsid w:val="002B7D56"/>
    <w:rsid w:val="002C0300"/>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292"/>
    <w:rsid w:val="002C640C"/>
    <w:rsid w:val="002C6D3C"/>
    <w:rsid w:val="002C782F"/>
    <w:rsid w:val="002C7B03"/>
    <w:rsid w:val="002C7B0D"/>
    <w:rsid w:val="002C7E8F"/>
    <w:rsid w:val="002C7EBB"/>
    <w:rsid w:val="002D001E"/>
    <w:rsid w:val="002D0115"/>
    <w:rsid w:val="002D0298"/>
    <w:rsid w:val="002D04DC"/>
    <w:rsid w:val="002D0657"/>
    <w:rsid w:val="002D0820"/>
    <w:rsid w:val="002D09B3"/>
    <w:rsid w:val="002D1258"/>
    <w:rsid w:val="002D13B7"/>
    <w:rsid w:val="002D1BB3"/>
    <w:rsid w:val="002D2B4E"/>
    <w:rsid w:val="002D350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4EE6"/>
    <w:rsid w:val="002E58E1"/>
    <w:rsid w:val="002E5BDD"/>
    <w:rsid w:val="002E5C56"/>
    <w:rsid w:val="002E5D86"/>
    <w:rsid w:val="002E5DD7"/>
    <w:rsid w:val="002E6809"/>
    <w:rsid w:val="002E7928"/>
    <w:rsid w:val="002F0045"/>
    <w:rsid w:val="002F00F0"/>
    <w:rsid w:val="002F025B"/>
    <w:rsid w:val="002F0684"/>
    <w:rsid w:val="002F09C0"/>
    <w:rsid w:val="002F0ADB"/>
    <w:rsid w:val="002F0E34"/>
    <w:rsid w:val="002F1D00"/>
    <w:rsid w:val="002F2AE0"/>
    <w:rsid w:val="002F31C4"/>
    <w:rsid w:val="002F322F"/>
    <w:rsid w:val="002F327C"/>
    <w:rsid w:val="002F3F16"/>
    <w:rsid w:val="002F413F"/>
    <w:rsid w:val="002F446A"/>
    <w:rsid w:val="002F44AD"/>
    <w:rsid w:val="002F45D3"/>
    <w:rsid w:val="002F4934"/>
    <w:rsid w:val="002F4A52"/>
    <w:rsid w:val="002F4C93"/>
    <w:rsid w:val="002F4CF5"/>
    <w:rsid w:val="002F4E98"/>
    <w:rsid w:val="002F4FC5"/>
    <w:rsid w:val="002F5118"/>
    <w:rsid w:val="002F5312"/>
    <w:rsid w:val="002F5422"/>
    <w:rsid w:val="002F5634"/>
    <w:rsid w:val="002F566C"/>
    <w:rsid w:val="002F5874"/>
    <w:rsid w:val="002F5881"/>
    <w:rsid w:val="002F5FDA"/>
    <w:rsid w:val="002F63ED"/>
    <w:rsid w:val="002F6AC6"/>
    <w:rsid w:val="002F6AF4"/>
    <w:rsid w:val="002F6BDA"/>
    <w:rsid w:val="002F7919"/>
    <w:rsid w:val="002F7B6D"/>
    <w:rsid w:val="002F7D48"/>
    <w:rsid w:val="002F7EC5"/>
    <w:rsid w:val="00300085"/>
    <w:rsid w:val="0030027C"/>
    <w:rsid w:val="003003AD"/>
    <w:rsid w:val="003008C4"/>
    <w:rsid w:val="00300E5F"/>
    <w:rsid w:val="003011C0"/>
    <w:rsid w:val="00301686"/>
    <w:rsid w:val="00301DA6"/>
    <w:rsid w:val="00301EE4"/>
    <w:rsid w:val="003024DE"/>
    <w:rsid w:val="00302701"/>
    <w:rsid w:val="00302739"/>
    <w:rsid w:val="003028F1"/>
    <w:rsid w:val="00302B48"/>
    <w:rsid w:val="00302EDE"/>
    <w:rsid w:val="00302FEF"/>
    <w:rsid w:val="0030318E"/>
    <w:rsid w:val="00304556"/>
    <w:rsid w:val="00304AC5"/>
    <w:rsid w:val="00304BB1"/>
    <w:rsid w:val="00304C9E"/>
    <w:rsid w:val="00304EFA"/>
    <w:rsid w:val="003065FB"/>
    <w:rsid w:val="00306ED2"/>
    <w:rsid w:val="00306F89"/>
    <w:rsid w:val="00306FCF"/>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3C62"/>
    <w:rsid w:val="003141C2"/>
    <w:rsid w:val="00314ACB"/>
    <w:rsid w:val="00314CBB"/>
    <w:rsid w:val="00315367"/>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01"/>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44"/>
    <w:rsid w:val="00335250"/>
    <w:rsid w:val="00335670"/>
    <w:rsid w:val="0033572D"/>
    <w:rsid w:val="0033592C"/>
    <w:rsid w:val="00335E2A"/>
    <w:rsid w:val="00336780"/>
    <w:rsid w:val="003367C5"/>
    <w:rsid w:val="00336DAD"/>
    <w:rsid w:val="00336DB3"/>
    <w:rsid w:val="00337065"/>
    <w:rsid w:val="00337B29"/>
    <w:rsid w:val="00337C71"/>
    <w:rsid w:val="003402A5"/>
    <w:rsid w:val="00340CC6"/>
    <w:rsid w:val="00340E58"/>
    <w:rsid w:val="00341087"/>
    <w:rsid w:val="00341706"/>
    <w:rsid w:val="0034195D"/>
    <w:rsid w:val="00341CFA"/>
    <w:rsid w:val="003421A2"/>
    <w:rsid w:val="0034246D"/>
    <w:rsid w:val="0034305B"/>
    <w:rsid w:val="00343C24"/>
    <w:rsid w:val="00343FA6"/>
    <w:rsid w:val="00344725"/>
    <w:rsid w:val="00344901"/>
    <w:rsid w:val="0034511B"/>
    <w:rsid w:val="00345D50"/>
    <w:rsid w:val="00346E1E"/>
    <w:rsid w:val="0034745C"/>
    <w:rsid w:val="003474CD"/>
    <w:rsid w:val="003479B6"/>
    <w:rsid w:val="0035025F"/>
    <w:rsid w:val="003503CA"/>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53"/>
    <w:rsid w:val="003536C6"/>
    <w:rsid w:val="003539B2"/>
    <w:rsid w:val="0035414B"/>
    <w:rsid w:val="00354FE6"/>
    <w:rsid w:val="003552C6"/>
    <w:rsid w:val="003552EE"/>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CAF"/>
    <w:rsid w:val="0036227D"/>
    <w:rsid w:val="0036262C"/>
    <w:rsid w:val="00362ABD"/>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928"/>
    <w:rsid w:val="00373B3C"/>
    <w:rsid w:val="00373E10"/>
    <w:rsid w:val="00373F2C"/>
    <w:rsid w:val="0037406C"/>
    <w:rsid w:val="003741D2"/>
    <w:rsid w:val="003744CB"/>
    <w:rsid w:val="0037450B"/>
    <w:rsid w:val="00374743"/>
    <w:rsid w:val="00374804"/>
    <w:rsid w:val="003748F9"/>
    <w:rsid w:val="00374C80"/>
    <w:rsid w:val="00374F06"/>
    <w:rsid w:val="00375222"/>
    <w:rsid w:val="00375FFC"/>
    <w:rsid w:val="0037638C"/>
    <w:rsid w:val="003764FA"/>
    <w:rsid w:val="00376838"/>
    <w:rsid w:val="00376E0C"/>
    <w:rsid w:val="0037709A"/>
    <w:rsid w:val="00377146"/>
    <w:rsid w:val="003771CA"/>
    <w:rsid w:val="00377397"/>
    <w:rsid w:val="0037757C"/>
    <w:rsid w:val="003775BD"/>
    <w:rsid w:val="00380543"/>
    <w:rsid w:val="00380602"/>
    <w:rsid w:val="00380892"/>
    <w:rsid w:val="00380BBD"/>
    <w:rsid w:val="0038212D"/>
    <w:rsid w:val="003821E7"/>
    <w:rsid w:val="00382903"/>
    <w:rsid w:val="00382DDD"/>
    <w:rsid w:val="00383D4B"/>
    <w:rsid w:val="00383DDB"/>
    <w:rsid w:val="003842A8"/>
    <w:rsid w:val="00384747"/>
    <w:rsid w:val="003848D9"/>
    <w:rsid w:val="00384BC0"/>
    <w:rsid w:val="003852CC"/>
    <w:rsid w:val="003855C1"/>
    <w:rsid w:val="00385A70"/>
    <w:rsid w:val="00385BD7"/>
    <w:rsid w:val="00386688"/>
    <w:rsid w:val="00386A15"/>
    <w:rsid w:val="00386B71"/>
    <w:rsid w:val="00386BB4"/>
    <w:rsid w:val="0038702D"/>
    <w:rsid w:val="003870BC"/>
    <w:rsid w:val="0038732E"/>
    <w:rsid w:val="003875A7"/>
    <w:rsid w:val="00387675"/>
    <w:rsid w:val="00387771"/>
    <w:rsid w:val="0038780F"/>
    <w:rsid w:val="00387866"/>
    <w:rsid w:val="00387B2B"/>
    <w:rsid w:val="00390449"/>
    <w:rsid w:val="003904B1"/>
    <w:rsid w:val="003904C5"/>
    <w:rsid w:val="003907D2"/>
    <w:rsid w:val="00390C56"/>
    <w:rsid w:val="0039122C"/>
    <w:rsid w:val="0039124D"/>
    <w:rsid w:val="00391A92"/>
    <w:rsid w:val="00391C99"/>
    <w:rsid w:val="003926BE"/>
    <w:rsid w:val="003929BE"/>
    <w:rsid w:val="00392A1F"/>
    <w:rsid w:val="00392DB8"/>
    <w:rsid w:val="00393A68"/>
    <w:rsid w:val="00393B78"/>
    <w:rsid w:val="00393C43"/>
    <w:rsid w:val="003946B1"/>
    <w:rsid w:val="00394775"/>
    <w:rsid w:val="00394948"/>
    <w:rsid w:val="00394B44"/>
    <w:rsid w:val="00394D6C"/>
    <w:rsid w:val="0039502C"/>
    <w:rsid w:val="0039511F"/>
    <w:rsid w:val="003951D8"/>
    <w:rsid w:val="0039531B"/>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15D"/>
    <w:rsid w:val="003A42BB"/>
    <w:rsid w:val="003A44AA"/>
    <w:rsid w:val="003A45FB"/>
    <w:rsid w:val="003A48FC"/>
    <w:rsid w:val="003A4E82"/>
    <w:rsid w:val="003A523B"/>
    <w:rsid w:val="003A5865"/>
    <w:rsid w:val="003A590E"/>
    <w:rsid w:val="003A62A7"/>
    <w:rsid w:val="003A6330"/>
    <w:rsid w:val="003A6619"/>
    <w:rsid w:val="003A6CC0"/>
    <w:rsid w:val="003A71E1"/>
    <w:rsid w:val="003A76A9"/>
    <w:rsid w:val="003A7747"/>
    <w:rsid w:val="003B0299"/>
    <w:rsid w:val="003B0B4D"/>
    <w:rsid w:val="003B248F"/>
    <w:rsid w:val="003B2B0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0C55"/>
    <w:rsid w:val="003C0CE3"/>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A5C"/>
    <w:rsid w:val="003D4C80"/>
    <w:rsid w:val="003D519A"/>
    <w:rsid w:val="003D5717"/>
    <w:rsid w:val="003D5878"/>
    <w:rsid w:val="003D59FE"/>
    <w:rsid w:val="003D63BA"/>
    <w:rsid w:val="003D680E"/>
    <w:rsid w:val="003D69ED"/>
    <w:rsid w:val="003D6B43"/>
    <w:rsid w:val="003D6D20"/>
    <w:rsid w:val="003D740C"/>
    <w:rsid w:val="003D79E8"/>
    <w:rsid w:val="003E086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EF1"/>
    <w:rsid w:val="003E40C9"/>
    <w:rsid w:val="003E416F"/>
    <w:rsid w:val="003E44DC"/>
    <w:rsid w:val="003E4CDB"/>
    <w:rsid w:val="003E6116"/>
    <w:rsid w:val="003E6289"/>
    <w:rsid w:val="003E6592"/>
    <w:rsid w:val="003E679D"/>
    <w:rsid w:val="003E6A3C"/>
    <w:rsid w:val="003E6B33"/>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8BA"/>
    <w:rsid w:val="00405A9F"/>
    <w:rsid w:val="00405D95"/>
    <w:rsid w:val="00405F90"/>
    <w:rsid w:val="00406108"/>
    <w:rsid w:val="00406412"/>
    <w:rsid w:val="00406D4A"/>
    <w:rsid w:val="00406F4B"/>
    <w:rsid w:val="00406FBD"/>
    <w:rsid w:val="004073B0"/>
    <w:rsid w:val="00407612"/>
    <w:rsid w:val="0041029D"/>
    <w:rsid w:val="004102A7"/>
    <w:rsid w:val="00411056"/>
    <w:rsid w:val="00411230"/>
    <w:rsid w:val="004116C3"/>
    <w:rsid w:val="004118C9"/>
    <w:rsid w:val="0041249C"/>
    <w:rsid w:val="00412630"/>
    <w:rsid w:val="00412697"/>
    <w:rsid w:val="00413369"/>
    <w:rsid w:val="00413C3F"/>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0DA5"/>
    <w:rsid w:val="004213C2"/>
    <w:rsid w:val="004213E8"/>
    <w:rsid w:val="0042156E"/>
    <w:rsid w:val="004221B5"/>
    <w:rsid w:val="004222BF"/>
    <w:rsid w:val="00422962"/>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A96"/>
    <w:rsid w:val="00431CB1"/>
    <w:rsid w:val="00431DB5"/>
    <w:rsid w:val="0043234C"/>
    <w:rsid w:val="0043270B"/>
    <w:rsid w:val="00432780"/>
    <w:rsid w:val="00432DCE"/>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872"/>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D9D"/>
    <w:rsid w:val="004442A7"/>
    <w:rsid w:val="00444901"/>
    <w:rsid w:val="00444934"/>
    <w:rsid w:val="00444F5E"/>
    <w:rsid w:val="00445513"/>
    <w:rsid w:val="00445625"/>
    <w:rsid w:val="00445907"/>
    <w:rsid w:val="00445CFF"/>
    <w:rsid w:val="004462AF"/>
    <w:rsid w:val="004462E6"/>
    <w:rsid w:val="00446424"/>
    <w:rsid w:val="0044662A"/>
    <w:rsid w:val="004478FA"/>
    <w:rsid w:val="00450778"/>
    <w:rsid w:val="00450D3B"/>
    <w:rsid w:val="0045169D"/>
    <w:rsid w:val="004518D5"/>
    <w:rsid w:val="00451B06"/>
    <w:rsid w:val="00451BEB"/>
    <w:rsid w:val="004520FE"/>
    <w:rsid w:val="004527C0"/>
    <w:rsid w:val="00452963"/>
    <w:rsid w:val="00453871"/>
    <w:rsid w:val="00453DEF"/>
    <w:rsid w:val="004540AC"/>
    <w:rsid w:val="004543E4"/>
    <w:rsid w:val="004548E5"/>
    <w:rsid w:val="004549F3"/>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B7"/>
    <w:rsid w:val="00464EE0"/>
    <w:rsid w:val="00465180"/>
    <w:rsid w:val="00465235"/>
    <w:rsid w:val="00465467"/>
    <w:rsid w:val="00465573"/>
    <w:rsid w:val="00465EB3"/>
    <w:rsid w:val="00466837"/>
    <w:rsid w:val="0047041E"/>
    <w:rsid w:val="00470473"/>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6C6"/>
    <w:rsid w:val="0047475B"/>
    <w:rsid w:val="00475260"/>
    <w:rsid w:val="0047539C"/>
    <w:rsid w:val="004753D8"/>
    <w:rsid w:val="004755D5"/>
    <w:rsid w:val="00475674"/>
    <w:rsid w:val="00475BC8"/>
    <w:rsid w:val="00475D13"/>
    <w:rsid w:val="00475E50"/>
    <w:rsid w:val="00475E54"/>
    <w:rsid w:val="00475F90"/>
    <w:rsid w:val="00476549"/>
    <w:rsid w:val="00476B2F"/>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57"/>
    <w:rsid w:val="00490185"/>
    <w:rsid w:val="00490532"/>
    <w:rsid w:val="00490649"/>
    <w:rsid w:val="0049093B"/>
    <w:rsid w:val="00490E94"/>
    <w:rsid w:val="00490EE3"/>
    <w:rsid w:val="00491294"/>
    <w:rsid w:val="0049143D"/>
    <w:rsid w:val="004917C1"/>
    <w:rsid w:val="004918A0"/>
    <w:rsid w:val="00492050"/>
    <w:rsid w:val="004924E5"/>
    <w:rsid w:val="00492597"/>
    <w:rsid w:val="00492619"/>
    <w:rsid w:val="004927F3"/>
    <w:rsid w:val="0049349F"/>
    <w:rsid w:val="004935A4"/>
    <w:rsid w:val="0049386C"/>
    <w:rsid w:val="004938AA"/>
    <w:rsid w:val="00493D08"/>
    <w:rsid w:val="00493D76"/>
    <w:rsid w:val="00494685"/>
    <w:rsid w:val="004949D8"/>
    <w:rsid w:val="00494E75"/>
    <w:rsid w:val="00495071"/>
    <w:rsid w:val="00495D90"/>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21"/>
    <w:rsid w:val="004A705C"/>
    <w:rsid w:val="004A7172"/>
    <w:rsid w:val="004A7276"/>
    <w:rsid w:val="004A73FB"/>
    <w:rsid w:val="004A746B"/>
    <w:rsid w:val="004A7534"/>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1B61"/>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BE"/>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AB"/>
    <w:rsid w:val="004D48C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ED"/>
    <w:rsid w:val="004E071E"/>
    <w:rsid w:val="004E0CD0"/>
    <w:rsid w:val="004E1260"/>
    <w:rsid w:val="004E1CBB"/>
    <w:rsid w:val="004E1D07"/>
    <w:rsid w:val="004E209D"/>
    <w:rsid w:val="004E21D3"/>
    <w:rsid w:val="004E2E33"/>
    <w:rsid w:val="004E2F51"/>
    <w:rsid w:val="004E2FD4"/>
    <w:rsid w:val="004E3579"/>
    <w:rsid w:val="004E3808"/>
    <w:rsid w:val="004E3892"/>
    <w:rsid w:val="004E39A4"/>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528"/>
    <w:rsid w:val="004E76A5"/>
    <w:rsid w:val="004E7B7F"/>
    <w:rsid w:val="004E7C85"/>
    <w:rsid w:val="004F01B4"/>
    <w:rsid w:val="004F020A"/>
    <w:rsid w:val="004F0D83"/>
    <w:rsid w:val="004F133C"/>
    <w:rsid w:val="004F13D2"/>
    <w:rsid w:val="004F1427"/>
    <w:rsid w:val="004F1443"/>
    <w:rsid w:val="004F152A"/>
    <w:rsid w:val="004F1633"/>
    <w:rsid w:val="004F180E"/>
    <w:rsid w:val="004F18ED"/>
    <w:rsid w:val="004F196A"/>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D0D"/>
    <w:rsid w:val="004F6F20"/>
    <w:rsid w:val="004F735F"/>
    <w:rsid w:val="004F7373"/>
    <w:rsid w:val="004F73A5"/>
    <w:rsid w:val="004F76A6"/>
    <w:rsid w:val="004F7C51"/>
    <w:rsid w:val="004F7EB3"/>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077"/>
    <w:rsid w:val="005074C9"/>
    <w:rsid w:val="00507754"/>
    <w:rsid w:val="00507CAF"/>
    <w:rsid w:val="00510374"/>
    <w:rsid w:val="00510444"/>
    <w:rsid w:val="00511599"/>
    <w:rsid w:val="005119D6"/>
    <w:rsid w:val="00511E67"/>
    <w:rsid w:val="00511FEE"/>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0E9"/>
    <w:rsid w:val="00521294"/>
    <w:rsid w:val="00521D65"/>
    <w:rsid w:val="005221A4"/>
    <w:rsid w:val="00523366"/>
    <w:rsid w:val="0052381F"/>
    <w:rsid w:val="00523E18"/>
    <w:rsid w:val="00523F32"/>
    <w:rsid w:val="0052422C"/>
    <w:rsid w:val="0052425C"/>
    <w:rsid w:val="005244D5"/>
    <w:rsid w:val="00524AD1"/>
    <w:rsid w:val="00524AE9"/>
    <w:rsid w:val="00524E6A"/>
    <w:rsid w:val="005251DA"/>
    <w:rsid w:val="00525407"/>
    <w:rsid w:val="00525F71"/>
    <w:rsid w:val="00526270"/>
    <w:rsid w:val="0052649F"/>
    <w:rsid w:val="005269C2"/>
    <w:rsid w:val="00526A5E"/>
    <w:rsid w:val="00526C8A"/>
    <w:rsid w:val="005272A8"/>
    <w:rsid w:val="00527489"/>
    <w:rsid w:val="005277C0"/>
    <w:rsid w:val="00527860"/>
    <w:rsid w:val="00527A58"/>
    <w:rsid w:val="0053012B"/>
    <w:rsid w:val="0053029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D07"/>
    <w:rsid w:val="00543382"/>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47F31"/>
    <w:rsid w:val="0055088A"/>
    <w:rsid w:val="00550D6F"/>
    <w:rsid w:val="00551095"/>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423"/>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79"/>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407"/>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4F"/>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ABE"/>
    <w:rsid w:val="00596AC5"/>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B3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C9"/>
    <w:rsid w:val="005C2D32"/>
    <w:rsid w:val="005C376D"/>
    <w:rsid w:val="005C389E"/>
    <w:rsid w:val="005C4B4D"/>
    <w:rsid w:val="005C4DE3"/>
    <w:rsid w:val="005C5024"/>
    <w:rsid w:val="005C5372"/>
    <w:rsid w:val="005C5379"/>
    <w:rsid w:val="005C5425"/>
    <w:rsid w:val="005C5525"/>
    <w:rsid w:val="005C5849"/>
    <w:rsid w:val="005C5A28"/>
    <w:rsid w:val="005C6222"/>
    <w:rsid w:val="005C666B"/>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398"/>
    <w:rsid w:val="005D5E46"/>
    <w:rsid w:val="005D609E"/>
    <w:rsid w:val="005D64A5"/>
    <w:rsid w:val="005D6929"/>
    <w:rsid w:val="005D6B30"/>
    <w:rsid w:val="005D6E1C"/>
    <w:rsid w:val="005D7458"/>
    <w:rsid w:val="005D7539"/>
    <w:rsid w:val="005D76F4"/>
    <w:rsid w:val="005D7A4B"/>
    <w:rsid w:val="005D7E04"/>
    <w:rsid w:val="005E0082"/>
    <w:rsid w:val="005E06E1"/>
    <w:rsid w:val="005E0899"/>
    <w:rsid w:val="005E0BEE"/>
    <w:rsid w:val="005E1393"/>
    <w:rsid w:val="005E1411"/>
    <w:rsid w:val="005E3035"/>
    <w:rsid w:val="005E35FD"/>
    <w:rsid w:val="005E383F"/>
    <w:rsid w:val="005E3B77"/>
    <w:rsid w:val="005E45FA"/>
    <w:rsid w:val="005E48F7"/>
    <w:rsid w:val="005E4CCB"/>
    <w:rsid w:val="005E5563"/>
    <w:rsid w:val="005E59C5"/>
    <w:rsid w:val="005E5E74"/>
    <w:rsid w:val="005E66F1"/>
    <w:rsid w:val="005E6AFB"/>
    <w:rsid w:val="005E7425"/>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63C"/>
    <w:rsid w:val="006039C5"/>
    <w:rsid w:val="00603B1B"/>
    <w:rsid w:val="00603B89"/>
    <w:rsid w:val="006043D7"/>
    <w:rsid w:val="00604594"/>
    <w:rsid w:val="00604708"/>
    <w:rsid w:val="00604CFF"/>
    <w:rsid w:val="00605399"/>
    <w:rsid w:val="006054EE"/>
    <w:rsid w:val="006055CD"/>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82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590"/>
    <w:rsid w:val="00616885"/>
    <w:rsid w:val="00616F90"/>
    <w:rsid w:val="00617004"/>
    <w:rsid w:val="0061717B"/>
    <w:rsid w:val="0061717F"/>
    <w:rsid w:val="006175CF"/>
    <w:rsid w:val="00617B93"/>
    <w:rsid w:val="00617EB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557"/>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ADA"/>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C2B"/>
    <w:rsid w:val="0064221F"/>
    <w:rsid w:val="006427DE"/>
    <w:rsid w:val="00642D10"/>
    <w:rsid w:val="00642E65"/>
    <w:rsid w:val="00643769"/>
    <w:rsid w:val="00643891"/>
    <w:rsid w:val="0064394D"/>
    <w:rsid w:val="00643DCD"/>
    <w:rsid w:val="00644200"/>
    <w:rsid w:val="0064428B"/>
    <w:rsid w:val="00644511"/>
    <w:rsid w:val="0064486C"/>
    <w:rsid w:val="00644E60"/>
    <w:rsid w:val="00645190"/>
    <w:rsid w:val="00645ACC"/>
    <w:rsid w:val="006466B5"/>
    <w:rsid w:val="006477A7"/>
    <w:rsid w:val="00647CB3"/>
    <w:rsid w:val="00650150"/>
    <w:rsid w:val="006507AF"/>
    <w:rsid w:val="00650854"/>
    <w:rsid w:val="00650D1E"/>
    <w:rsid w:val="00650D3F"/>
    <w:rsid w:val="00650EB8"/>
    <w:rsid w:val="00650F7C"/>
    <w:rsid w:val="00650FBE"/>
    <w:rsid w:val="006513D5"/>
    <w:rsid w:val="006518B1"/>
    <w:rsid w:val="00651AD3"/>
    <w:rsid w:val="00651B33"/>
    <w:rsid w:val="00651B74"/>
    <w:rsid w:val="00651FA0"/>
    <w:rsid w:val="0065269C"/>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0A"/>
    <w:rsid w:val="00661C4E"/>
    <w:rsid w:val="00661CC2"/>
    <w:rsid w:val="00662166"/>
    <w:rsid w:val="00662FA2"/>
    <w:rsid w:val="0066310A"/>
    <w:rsid w:val="006635DC"/>
    <w:rsid w:val="0066369A"/>
    <w:rsid w:val="00663908"/>
    <w:rsid w:val="00663DAB"/>
    <w:rsid w:val="00664678"/>
    <w:rsid w:val="006646F4"/>
    <w:rsid w:val="00664D35"/>
    <w:rsid w:val="00665229"/>
    <w:rsid w:val="00665316"/>
    <w:rsid w:val="006654E8"/>
    <w:rsid w:val="0066568F"/>
    <w:rsid w:val="00665CCE"/>
    <w:rsid w:val="00666CB7"/>
    <w:rsid w:val="00666E49"/>
    <w:rsid w:val="0066715C"/>
    <w:rsid w:val="006672FC"/>
    <w:rsid w:val="00667378"/>
    <w:rsid w:val="0066745C"/>
    <w:rsid w:val="00667A27"/>
    <w:rsid w:val="00670204"/>
    <w:rsid w:val="00670290"/>
    <w:rsid w:val="006704BF"/>
    <w:rsid w:val="00670646"/>
    <w:rsid w:val="00670AD6"/>
    <w:rsid w:val="00670CAA"/>
    <w:rsid w:val="00670ECD"/>
    <w:rsid w:val="00671010"/>
    <w:rsid w:val="0067106A"/>
    <w:rsid w:val="006718A1"/>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B58"/>
    <w:rsid w:val="00680F30"/>
    <w:rsid w:val="00680F81"/>
    <w:rsid w:val="0068102D"/>
    <w:rsid w:val="00681254"/>
    <w:rsid w:val="00681307"/>
    <w:rsid w:val="006820C0"/>
    <w:rsid w:val="0068226B"/>
    <w:rsid w:val="00682E47"/>
    <w:rsid w:val="00682ED3"/>
    <w:rsid w:val="00683D7F"/>
    <w:rsid w:val="00683E9E"/>
    <w:rsid w:val="00684258"/>
    <w:rsid w:val="006845C9"/>
    <w:rsid w:val="006853CA"/>
    <w:rsid w:val="006853FF"/>
    <w:rsid w:val="00685725"/>
    <w:rsid w:val="00685834"/>
    <w:rsid w:val="00685D3B"/>
    <w:rsid w:val="00685DB7"/>
    <w:rsid w:val="0068623E"/>
    <w:rsid w:val="00686366"/>
    <w:rsid w:val="0068653A"/>
    <w:rsid w:val="00686A14"/>
    <w:rsid w:val="00686FAD"/>
    <w:rsid w:val="0068721F"/>
    <w:rsid w:val="0068729E"/>
    <w:rsid w:val="006878B2"/>
    <w:rsid w:val="00687A10"/>
    <w:rsid w:val="00687C3A"/>
    <w:rsid w:val="00690D12"/>
    <w:rsid w:val="00690F0E"/>
    <w:rsid w:val="006919C5"/>
    <w:rsid w:val="00692799"/>
    <w:rsid w:val="006927F0"/>
    <w:rsid w:val="00692A0D"/>
    <w:rsid w:val="00692B53"/>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7F"/>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8FF"/>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476"/>
    <w:rsid w:val="006F557B"/>
    <w:rsid w:val="006F5674"/>
    <w:rsid w:val="006F567A"/>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17"/>
    <w:rsid w:val="00712202"/>
    <w:rsid w:val="00712A0F"/>
    <w:rsid w:val="00712FDB"/>
    <w:rsid w:val="007131B0"/>
    <w:rsid w:val="0071371F"/>
    <w:rsid w:val="0071374D"/>
    <w:rsid w:val="00714065"/>
    <w:rsid w:val="00714186"/>
    <w:rsid w:val="00714312"/>
    <w:rsid w:val="00714796"/>
    <w:rsid w:val="00714D6A"/>
    <w:rsid w:val="00714FE8"/>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6"/>
    <w:rsid w:val="00722B72"/>
    <w:rsid w:val="00722BD3"/>
    <w:rsid w:val="00723099"/>
    <w:rsid w:val="007233B6"/>
    <w:rsid w:val="0072350B"/>
    <w:rsid w:val="007238F1"/>
    <w:rsid w:val="00723FD9"/>
    <w:rsid w:val="00724426"/>
    <w:rsid w:val="00724437"/>
    <w:rsid w:val="007244BA"/>
    <w:rsid w:val="007245A2"/>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1F7E"/>
    <w:rsid w:val="007420C9"/>
    <w:rsid w:val="00742695"/>
    <w:rsid w:val="00742A51"/>
    <w:rsid w:val="00743468"/>
    <w:rsid w:val="007436B1"/>
    <w:rsid w:val="007436D5"/>
    <w:rsid w:val="00743867"/>
    <w:rsid w:val="007438F8"/>
    <w:rsid w:val="00744055"/>
    <w:rsid w:val="007442C6"/>
    <w:rsid w:val="0074443A"/>
    <w:rsid w:val="0074475B"/>
    <w:rsid w:val="00744E04"/>
    <w:rsid w:val="00744E4F"/>
    <w:rsid w:val="0074544C"/>
    <w:rsid w:val="0074576E"/>
    <w:rsid w:val="007458E7"/>
    <w:rsid w:val="00745EBB"/>
    <w:rsid w:val="00746167"/>
    <w:rsid w:val="00746199"/>
    <w:rsid w:val="00746B23"/>
    <w:rsid w:val="00747446"/>
    <w:rsid w:val="00747BD8"/>
    <w:rsid w:val="00747F05"/>
    <w:rsid w:val="0075038A"/>
    <w:rsid w:val="007503B7"/>
    <w:rsid w:val="0075076E"/>
    <w:rsid w:val="007509F9"/>
    <w:rsid w:val="00751F76"/>
    <w:rsid w:val="007522F6"/>
    <w:rsid w:val="00752497"/>
    <w:rsid w:val="007524E2"/>
    <w:rsid w:val="00752FE7"/>
    <w:rsid w:val="00753F01"/>
    <w:rsid w:val="0075412E"/>
    <w:rsid w:val="00754747"/>
    <w:rsid w:val="00754D64"/>
    <w:rsid w:val="00754FCC"/>
    <w:rsid w:val="00755420"/>
    <w:rsid w:val="00755559"/>
    <w:rsid w:val="00755588"/>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00"/>
    <w:rsid w:val="007600CF"/>
    <w:rsid w:val="0076015A"/>
    <w:rsid w:val="0076031F"/>
    <w:rsid w:val="00760756"/>
    <w:rsid w:val="00760D79"/>
    <w:rsid w:val="0076116A"/>
    <w:rsid w:val="007613AF"/>
    <w:rsid w:val="0076145C"/>
    <w:rsid w:val="007619FB"/>
    <w:rsid w:val="00761A37"/>
    <w:rsid w:val="0076200C"/>
    <w:rsid w:val="0076218B"/>
    <w:rsid w:val="00762924"/>
    <w:rsid w:val="0076295C"/>
    <w:rsid w:val="00762FA7"/>
    <w:rsid w:val="00763055"/>
    <w:rsid w:val="00763181"/>
    <w:rsid w:val="00763432"/>
    <w:rsid w:val="00763448"/>
    <w:rsid w:val="00763EB7"/>
    <w:rsid w:val="00764043"/>
    <w:rsid w:val="00764DA8"/>
    <w:rsid w:val="00764EB8"/>
    <w:rsid w:val="00765098"/>
    <w:rsid w:val="007650A8"/>
    <w:rsid w:val="0076539C"/>
    <w:rsid w:val="00765832"/>
    <w:rsid w:val="00765FDC"/>
    <w:rsid w:val="007662DF"/>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AB2"/>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1F8E"/>
    <w:rsid w:val="0078243D"/>
    <w:rsid w:val="00782D8A"/>
    <w:rsid w:val="007833C3"/>
    <w:rsid w:val="007837BE"/>
    <w:rsid w:val="0078380D"/>
    <w:rsid w:val="00784112"/>
    <w:rsid w:val="007842FE"/>
    <w:rsid w:val="0078440C"/>
    <w:rsid w:val="00784702"/>
    <w:rsid w:val="00784AB4"/>
    <w:rsid w:val="00784C31"/>
    <w:rsid w:val="00784EA1"/>
    <w:rsid w:val="00784ECF"/>
    <w:rsid w:val="00784FC7"/>
    <w:rsid w:val="007859E1"/>
    <w:rsid w:val="007861D1"/>
    <w:rsid w:val="00786272"/>
    <w:rsid w:val="007864B2"/>
    <w:rsid w:val="00786620"/>
    <w:rsid w:val="0078681A"/>
    <w:rsid w:val="007868B7"/>
    <w:rsid w:val="00786BC0"/>
    <w:rsid w:val="00787004"/>
    <w:rsid w:val="007875E7"/>
    <w:rsid w:val="00787736"/>
    <w:rsid w:val="00787A55"/>
    <w:rsid w:val="00787ADF"/>
    <w:rsid w:val="00787FF1"/>
    <w:rsid w:val="00791190"/>
    <w:rsid w:val="007916D2"/>
    <w:rsid w:val="00791866"/>
    <w:rsid w:val="007918C3"/>
    <w:rsid w:val="00791ADE"/>
    <w:rsid w:val="00791BE9"/>
    <w:rsid w:val="00791BEA"/>
    <w:rsid w:val="007926B7"/>
    <w:rsid w:val="00792AD3"/>
    <w:rsid w:val="00792BB2"/>
    <w:rsid w:val="00792ECC"/>
    <w:rsid w:val="00793774"/>
    <w:rsid w:val="00793901"/>
    <w:rsid w:val="007939C7"/>
    <w:rsid w:val="00793F70"/>
    <w:rsid w:val="007941F4"/>
    <w:rsid w:val="007947FB"/>
    <w:rsid w:val="00794DFE"/>
    <w:rsid w:val="007954AC"/>
    <w:rsid w:val="00795804"/>
    <w:rsid w:val="00795809"/>
    <w:rsid w:val="00795BA6"/>
    <w:rsid w:val="0079601B"/>
    <w:rsid w:val="007962E1"/>
    <w:rsid w:val="00796B15"/>
    <w:rsid w:val="00797DAA"/>
    <w:rsid w:val="00797E0F"/>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5A9"/>
    <w:rsid w:val="007A3BF2"/>
    <w:rsid w:val="007A4338"/>
    <w:rsid w:val="007A4AF1"/>
    <w:rsid w:val="007A5288"/>
    <w:rsid w:val="007A55BB"/>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2D03"/>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6F2"/>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B67"/>
    <w:rsid w:val="007D4FF2"/>
    <w:rsid w:val="007D5033"/>
    <w:rsid w:val="007D512C"/>
    <w:rsid w:val="007D526F"/>
    <w:rsid w:val="007D5CFA"/>
    <w:rsid w:val="007D5DB6"/>
    <w:rsid w:val="007D6310"/>
    <w:rsid w:val="007D65E9"/>
    <w:rsid w:val="007D673F"/>
    <w:rsid w:val="007D68F4"/>
    <w:rsid w:val="007D6906"/>
    <w:rsid w:val="007D6BD3"/>
    <w:rsid w:val="007D6CE5"/>
    <w:rsid w:val="007D6E8A"/>
    <w:rsid w:val="007D6EF0"/>
    <w:rsid w:val="007D7042"/>
    <w:rsid w:val="007D7059"/>
    <w:rsid w:val="007D7522"/>
    <w:rsid w:val="007E0162"/>
    <w:rsid w:val="007E05CC"/>
    <w:rsid w:val="007E08F5"/>
    <w:rsid w:val="007E0986"/>
    <w:rsid w:val="007E0C8C"/>
    <w:rsid w:val="007E1101"/>
    <w:rsid w:val="007E1479"/>
    <w:rsid w:val="007E18C1"/>
    <w:rsid w:val="007E1A55"/>
    <w:rsid w:val="007E1CB1"/>
    <w:rsid w:val="007E1EBF"/>
    <w:rsid w:val="007E1FA7"/>
    <w:rsid w:val="007E201B"/>
    <w:rsid w:val="007E2146"/>
    <w:rsid w:val="007E2B64"/>
    <w:rsid w:val="007E2B9D"/>
    <w:rsid w:val="007E3182"/>
    <w:rsid w:val="007E3264"/>
    <w:rsid w:val="007E36F8"/>
    <w:rsid w:val="007E42F2"/>
    <w:rsid w:val="007E48CD"/>
    <w:rsid w:val="007E48E4"/>
    <w:rsid w:val="007E531F"/>
    <w:rsid w:val="007E5634"/>
    <w:rsid w:val="007E5D16"/>
    <w:rsid w:val="007E5FFD"/>
    <w:rsid w:val="007E6239"/>
    <w:rsid w:val="007E6735"/>
    <w:rsid w:val="007E67F4"/>
    <w:rsid w:val="007E69FA"/>
    <w:rsid w:val="007E732E"/>
    <w:rsid w:val="007E741E"/>
    <w:rsid w:val="007E7B2B"/>
    <w:rsid w:val="007E7E6F"/>
    <w:rsid w:val="007E7F8A"/>
    <w:rsid w:val="007F01E0"/>
    <w:rsid w:val="007F05E0"/>
    <w:rsid w:val="007F0B77"/>
    <w:rsid w:val="007F0B82"/>
    <w:rsid w:val="007F0DD3"/>
    <w:rsid w:val="007F1083"/>
    <w:rsid w:val="007F18C0"/>
    <w:rsid w:val="007F1FC0"/>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09"/>
    <w:rsid w:val="0081787C"/>
    <w:rsid w:val="00817B8F"/>
    <w:rsid w:val="00817C8D"/>
    <w:rsid w:val="00817C96"/>
    <w:rsid w:val="00817CB0"/>
    <w:rsid w:val="00817D2A"/>
    <w:rsid w:val="00817F27"/>
    <w:rsid w:val="00820A96"/>
    <w:rsid w:val="008216E2"/>
    <w:rsid w:val="0082172C"/>
    <w:rsid w:val="00821A22"/>
    <w:rsid w:val="00821CDD"/>
    <w:rsid w:val="00821DC0"/>
    <w:rsid w:val="00822131"/>
    <w:rsid w:val="00823335"/>
    <w:rsid w:val="008235E4"/>
    <w:rsid w:val="008237B2"/>
    <w:rsid w:val="00823B2A"/>
    <w:rsid w:val="00823CB6"/>
    <w:rsid w:val="00823F61"/>
    <w:rsid w:val="0082449E"/>
    <w:rsid w:val="008247A4"/>
    <w:rsid w:val="008249FF"/>
    <w:rsid w:val="008251EC"/>
    <w:rsid w:val="00825255"/>
    <w:rsid w:val="00825511"/>
    <w:rsid w:val="00825693"/>
    <w:rsid w:val="00825EEF"/>
    <w:rsid w:val="00826204"/>
    <w:rsid w:val="008263E0"/>
    <w:rsid w:val="00826D90"/>
    <w:rsid w:val="00827015"/>
    <w:rsid w:val="00827109"/>
    <w:rsid w:val="008272E9"/>
    <w:rsid w:val="00827A41"/>
    <w:rsid w:val="00827AF3"/>
    <w:rsid w:val="00827E5F"/>
    <w:rsid w:val="00827FE0"/>
    <w:rsid w:val="0083032A"/>
    <w:rsid w:val="0083179C"/>
    <w:rsid w:val="00832142"/>
    <w:rsid w:val="0083237B"/>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73"/>
    <w:rsid w:val="008404D7"/>
    <w:rsid w:val="00840634"/>
    <w:rsid w:val="00840A68"/>
    <w:rsid w:val="00840A83"/>
    <w:rsid w:val="00840D46"/>
    <w:rsid w:val="00841573"/>
    <w:rsid w:val="008415A1"/>
    <w:rsid w:val="008419A1"/>
    <w:rsid w:val="00841AF4"/>
    <w:rsid w:val="00841EE6"/>
    <w:rsid w:val="00841FA0"/>
    <w:rsid w:val="00842061"/>
    <w:rsid w:val="0084296C"/>
    <w:rsid w:val="00842B49"/>
    <w:rsid w:val="00842C11"/>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32"/>
    <w:rsid w:val="00852338"/>
    <w:rsid w:val="00852AA6"/>
    <w:rsid w:val="00853C45"/>
    <w:rsid w:val="00854090"/>
    <w:rsid w:val="008540C8"/>
    <w:rsid w:val="00854983"/>
    <w:rsid w:val="00854A91"/>
    <w:rsid w:val="00854E0E"/>
    <w:rsid w:val="00856301"/>
    <w:rsid w:val="0085633D"/>
    <w:rsid w:val="008569DF"/>
    <w:rsid w:val="00856D2B"/>
    <w:rsid w:val="00856E4A"/>
    <w:rsid w:val="0085722A"/>
    <w:rsid w:val="00857686"/>
    <w:rsid w:val="00857C34"/>
    <w:rsid w:val="008600FD"/>
    <w:rsid w:val="0086037F"/>
    <w:rsid w:val="008604E6"/>
    <w:rsid w:val="0086067F"/>
    <w:rsid w:val="00860840"/>
    <w:rsid w:val="00860BAC"/>
    <w:rsid w:val="00860D48"/>
    <w:rsid w:val="00860FEC"/>
    <w:rsid w:val="008611A3"/>
    <w:rsid w:val="0086125D"/>
    <w:rsid w:val="00861750"/>
    <w:rsid w:val="00861B41"/>
    <w:rsid w:val="00861D65"/>
    <w:rsid w:val="00861DA1"/>
    <w:rsid w:val="008620C2"/>
    <w:rsid w:val="00862173"/>
    <w:rsid w:val="00862290"/>
    <w:rsid w:val="00862558"/>
    <w:rsid w:val="008626B0"/>
    <w:rsid w:val="00862988"/>
    <w:rsid w:val="00862A4E"/>
    <w:rsid w:val="00862B94"/>
    <w:rsid w:val="00862BA2"/>
    <w:rsid w:val="00863096"/>
    <w:rsid w:val="00863479"/>
    <w:rsid w:val="00863AA0"/>
    <w:rsid w:val="00863AB2"/>
    <w:rsid w:val="00864886"/>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BFF"/>
    <w:rsid w:val="00876C29"/>
    <w:rsid w:val="0087763F"/>
    <w:rsid w:val="008779DE"/>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0D6"/>
    <w:rsid w:val="00883388"/>
    <w:rsid w:val="00883ED6"/>
    <w:rsid w:val="00884255"/>
    <w:rsid w:val="0088425B"/>
    <w:rsid w:val="00884AD8"/>
    <w:rsid w:val="00884CDF"/>
    <w:rsid w:val="0088579F"/>
    <w:rsid w:val="00885D5D"/>
    <w:rsid w:val="00885EC9"/>
    <w:rsid w:val="00885F46"/>
    <w:rsid w:val="00885F7A"/>
    <w:rsid w:val="00886223"/>
    <w:rsid w:val="0088651F"/>
    <w:rsid w:val="00886EFD"/>
    <w:rsid w:val="008876DF"/>
    <w:rsid w:val="00887771"/>
    <w:rsid w:val="00887FEF"/>
    <w:rsid w:val="008907B2"/>
    <w:rsid w:val="00890BCD"/>
    <w:rsid w:val="00890E0D"/>
    <w:rsid w:val="00890F04"/>
    <w:rsid w:val="00890FBE"/>
    <w:rsid w:val="008913EA"/>
    <w:rsid w:val="00891F63"/>
    <w:rsid w:val="00892253"/>
    <w:rsid w:val="008922DF"/>
    <w:rsid w:val="008925AE"/>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7B"/>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C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9C"/>
    <w:rsid w:val="008B3779"/>
    <w:rsid w:val="008B3E81"/>
    <w:rsid w:val="008B41EF"/>
    <w:rsid w:val="008B4230"/>
    <w:rsid w:val="008B447F"/>
    <w:rsid w:val="008B44A9"/>
    <w:rsid w:val="008B4A4A"/>
    <w:rsid w:val="008B4B0D"/>
    <w:rsid w:val="008B4B33"/>
    <w:rsid w:val="008B5448"/>
    <w:rsid w:val="008B5577"/>
    <w:rsid w:val="008B55B6"/>
    <w:rsid w:val="008B60ED"/>
    <w:rsid w:val="008B6116"/>
    <w:rsid w:val="008B66CB"/>
    <w:rsid w:val="008B6E5C"/>
    <w:rsid w:val="008B6EEA"/>
    <w:rsid w:val="008C1161"/>
    <w:rsid w:val="008C2135"/>
    <w:rsid w:val="008C2236"/>
    <w:rsid w:val="008C2426"/>
    <w:rsid w:val="008C2453"/>
    <w:rsid w:val="008C26B4"/>
    <w:rsid w:val="008C2767"/>
    <w:rsid w:val="008C2BC8"/>
    <w:rsid w:val="008C412E"/>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13A"/>
    <w:rsid w:val="008D2209"/>
    <w:rsid w:val="008D2461"/>
    <w:rsid w:val="008D3208"/>
    <w:rsid w:val="008D399A"/>
    <w:rsid w:val="008D4318"/>
    <w:rsid w:val="008D453F"/>
    <w:rsid w:val="008D508F"/>
    <w:rsid w:val="008D538D"/>
    <w:rsid w:val="008D574B"/>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01C"/>
    <w:rsid w:val="008E52DD"/>
    <w:rsid w:val="008E5412"/>
    <w:rsid w:val="008E5625"/>
    <w:rsid w:val="008E5B5F"/>
    <w:rsid w:val="008E5D5A"/>
    <w:rsid w:val="008E624A"/>
    <w:rsid w:val="008E6788"/>
    <w:rsid w:val="008E692B"/>
    <w:rsid w:val="008E743E"/>
    <w:rsid w:val="008E75C2"/>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98"/>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40A"/>
    <w:rsid w:val="00913AF7"/>
    <w:rsid w:val="00913B67"/>
    <w:rsid w:val="00913F4C"/>
    <w:rsid w:val="0091404B"/>
    <w:rsid w:val="00914215"/>
    <w:rsid w:val="0091423A"/>
    <w:rsid w:val="00914445"/>
    <w:rsid w:val="0091486E"/>
    <w:rsid w:val="00914A5D"/>
    <w:rsid w:val="00914AA8"/>
    <w:rsid w:val="00915032"/>
    <w:rsid w:val="00915143"/>
    <w:rsid w:val="009151C0"/>
    <w:rsid w:val="0091537E"/>
    <w:rsid w:val="00915399"/>
    <w:rsid w:val="009154BD"/>
    <w:rsid w:val="0091610F"/>
    <w:rsid w:val="009161BA"/>
    <w:rsid w:val="0091786E"/>
    <w:rsid w:val="00917970"/>
    <w:rsid w:val="0092078E"/>
    <w:rsid w:val="00920848"/>
    <w:rsid w:val="009216BF"/>
    <w:rsid w:val="009218D2"/>
    <w:rsid w:val="00921A44"/>
    <w:rsid w:val="00921A74"/>
    <w:rsid w:val="00921C9F"/>
    <w:rsid w:val="00921ED5"/>
    <w:rsid w:val="00921FA1"/>
    <w:rsid w:val="009223D7"/>
    <w:rsid w:val="009225B6"/>
    <w:rsid w:val="00923151"/>
    <w:rsid w:val="009235CF"/>
    <w:rsid w:val="00923821"/>
    <w:rsid w:val="00924108"/>
    <w:rsid w:val="00924CEC"/>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7F"/>
    <w:rsid w:val="00931DF8"/>
    <w:rsid w:val="00932109"/>
    <w:rsid w:val="009321F0"/>
    <w:rsid w:val="009322AC"/>
    <w:rsid w:val="009324B1"/>
    <w:rsid w:val="009326B1"/>
    <w:rsid w:val="009327B5"/>
    <w:rsid w:val="00932A20"/>
    <w:rsid w:val="00933D61"/>
    <w:rsid w:val="00933DE4"/>
    <w:rsid w:val="00934044"/>
    <w:rsid w:val="0093423A"/>
    <w:rsid w:val="009344E8"/>
    <w:rsid w:val="0093481B"/>
    <w:rsid w:val="00934FFD"/>
    <w:rsid w:val="009359C0"/>
    <w:rsid w:val="00935B52"/>
    <w:rsid w:val="009360F7"/>
    <w:rsid w:val="00936169"/>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A6"/>
    <w:rsid w:val="00942BB8"/>
    <w:rsid w:val="00942E21"/>
    <w:rsid w:val="00942EF9"/>
    <w:rsid w:val="0094335F"/>
    <w:rsid w:val="0094376F"/>
    <w:rsid w:val="00943DE9"/>
    <w:rsid w:val="00944202"/>
    <w:rsid w:val="00944335"/>
    <w:rsid w:val="0094484A"/>
    <w:rsid w:val="00944AF4"/>
    <w:rsid w:val="00945E49"/>
    <w:rsid w:val="009462D8"/>
    <w:rsid w:val="00946388"/>
    <w:rsid w:val="0094663A"/>
    <w:rsid w:val="00946AA5"/>
    <w:rsid w:val="00946C4B"/>
    <w:rsid w:val="009478ED"/>
    <w:rsid w:val="009479E5"/>
    <w:rsid w:val="009503EE"/>
    <w:rsid w:val="00950781"/>
    <w:rsid w:val="009509D7"/>
    <w:rsid w:val="00950B09"/>
    <w:rsid w:val="00950DD1"/>
    <w:rsid w:val="00950F46"/>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AC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763"/>
    <w:rsid w:val="00967851"/>
    <w:rsid w:val="00967D2D"/>
    <w:rsid w:val="00970F7A"/>
    <w:rsid w:val="00970FE3"/>
    <w:rsid w:val="00971C7D"/>
    <w:rsid w:val="00971EC5"/>
    <w:rsid w:val="00971F6B"/>
    <w:rsid w:val="00971FCC"/>
    <w:rsid w:val="00972562"/>
    <w:rsid w:val="0097281F"/>
    <w:rsid w:val="0097285C"/>
    <w:rsid w:val="00972987"/>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D1E"/>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6C"/>
    <w:rsid w:val="009A62DC"/>
    <w:rsid w:val="009A637B"/>
    <w:rsid w:val="009A6456"/>
    <w:rsid w:val="009A6C74"/>
    <w:rsid w:val="009A6EE7"/>
    <w:rsid w:val="009A7154"/>
    <w:rsid w:val="009A78D1"/>
    <w:rsid w:val="009A7DFB"/>
    <w:rsid w:val="009A7E08"/>
    <w:rsid w:val="009B003C"/>
    <w:rsid w:val="009B0B5A"/>
    <w:rsid w:val="009B1823"/>
    <w:rsid w:val="009B2E47"/>
    <w:rsid w:val="009B3685"/>
    <w:rsid w:val="009B36B5"/>
    <w:rsid w:val="009B3745"/>
    <w:rsid w:val="009B3C79"/>
    <w:rsid w:val="009B3D47"/>
    <w:rsid w:val="009B4250"/>
    <w:rsid w:val="009B4821"/>
    <w:rsid w:val="009B4C1C"/>
    <w:rsid w:val="009B4C24"/>
    <w:rsid w:val="009B5821"/>
    <w:rsid w:val="009B6539"/>
    <w:rsid w:val="009B70E9"/>
    <w:rsid w:val="009B7564"/>
    <w:rsid w:val="009B7BB7"/>
    <w:rsid w:val="009B7FFA"/>
    <w:rsid w:val="009C00EF"/>
    <w:rsid w:val="009C0964"/>
    <w:rsid w:val="009C0BC1"/>
    <w:rsid w:val="009C0DBE"/>
    <w:rsid w:val="009C19BC"/>
    <w:rsid w:val="009C19D2"/>
    <w:rsid w:val="009C1BF9"/>
    <w:rsid w:val="009C1D4B"/>
    <w:rsid w:val="009C1E0C"/>
    <w:rsid w:val="009C1EC3"/>
    <w:rsid w:val="009C20FD"/>
    <w:rsid w:val="009C281C"/>
    <w:rsid w:val="009C2AB0"/>
    <w:rsid w:val="009C3D88"/>
    <w:rsid w:val="009C42A3"/>
    <w:rsid w:val="009C4B76"/>
    <w:rsid w:val="009C520B"/>
    <w:rsid w:val="009C5785"/>
    <w:rsid w:val="009C5874"/>
    <w:rsid w:val="009C597E"/>
    <w:rsid w:val="009C6768"/>
    <w:rsid w:val="009C6894"/>
    <w:rsid w:val="009C6B3B"/>
    <w:rsid w:val="009C6B7B"/>
    <w:rsid w:val="009C6E93"/>
    <w:rsid w:val="009C6FB9"/>
    <w:rsid w:val="009C73C4"/>
    <w:rsid w:val="009C7851"/>
    <w:rsid w:val="009C7CE4"/>
    <w:rsid w:val="009C7F47"/>
    <w:rsid w:val="009D0361"/>
    <w:rsid w:val="009D0720"/>
    <w:rsid w:val="009D0C8D"/>
    <w:rsid w:val="009D1342"/>
    <w:rsid w:val="009D15EA"/>
    <w:rsid w:val="009D1ED3"/>
    <w:rsid w:val="009D1F34"/>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B16"/>
    <w:rsid w:val="009E0054"/>
    <w:rsid w:val="009E04A9"/>
    <w:rsid w:val="009E04FB"/>
    <w:rsid w:val="009E0871"/>
    <w:rsid w:val="009E1137"/>
    <w:rsid w:val="009E176B"/>
    <w:rsid w:val="009E1E2C"/>
    <w:rsid w:val="009E1F70"/>
    <w:rsid w:val="009E21A4"/>
    <w:rsid w:val="009E2BE6"/>
    <w:rsid w:val="009E2DD3"/>
    <w:rsid w:val="009E2EAE"/>
    <w:rsid w:val="009E2F97"/>
    <w:rsid w:val="009E3509"/>
    <w:rsid w:val="009E3644"/>
    <w:rsid w:val="009E3790"/>
    <w:rsid w:val="009E3C31"/>
    <w:rsid w:val="009E4215"/>
    <w:rsid w:val="009E457F"/>
    <w:rsid w:val="009E4FCC"/>
    <w:rsid w:val="009E5656"/>
    <w:rsid w:val="009E56F3"/>
    <w:rsid w:val="009E5AB4"/>
    <w:rsid w:val="009E5E7E"/>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F05"/>
    <w:rsid w:val="009F5606"/>
    <w:rsid w:val="009F5CA4"/>
    <w:rsid w:val="009F6410"/>
    <w:rsid w:val="009F6457"/>
    <w:rsid w:val="009F6BCD"/>
    <w:rsid w:val="009F7169"/>
    <w:rsid w:val="009F7883"/>
    <w:rsid w:val="009F79BE"/>
    <w:rsid w:val="009F7B88"/>
    <w:rsid w:val="009F7FA6"/>
    <w:rsid w:val="00A0018E"/>
    <w:rsid w:val="00A00B60"/>
    <w:rsid w:val="00A01006"/>
    <w:rsid w:val="00A02B26"/>
    <w:rsid w:val="00A02BBF"/>
    <w:rsid w:val="00A02BEC"/>
    <w:rsid w:val="00A02C96"/>
    <w:rsid w:val="00A02D52"/>
    <w:rsid w:val="00A02FBC"/>
    <w:rsid w:val="00A03482"/>
    <w:rsid w:val="00A03A1D"/>
    <w:rsid w:val="00A043B9"/>
    <w:rsid w:val="00A04541"/>
    <w:rsid w:val="00A04A92"/>
    <w:rsid w:val="00A04DB3"/>
    <w:rsid w:val="00A04E65"/>
    <w:rsid w:val="00A0559E"/>
    <w:rsid w:val="00A05A1F"/>
    <w:rsid w:val="00A05AA6"/>
    <w:rsid w:val="00A05B5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3C"/>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6E06"/>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E00"/>
    <w:rsid w:val="00A46FAD"/>
    <w:rsid w:val="00A47B4B"/>
    <w:rsid w:val="00A5044D"/>
    <w:rsid w:val="00A50B00"/>
    <w:rsid w:val="00A50D49"/>
    <w:rsid w:val="00A511FB"/>
    <w:rsid w:val="00A514EB"/>
    <w:rsid w:val="00A521E0"/>
    <w:rsid w:val="00A524C8"/>
    <w:rsid w:val="00A5291D"/>
    <w:rsid w:val="00A52EDB"/>
    <w:rsid w:val="00A532E0"/>
    <w:rsid w:val="00A5410A"/>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DF5"/>
    <w:rsid w:val="00A57EC0"/>
    <w:rsid w:val="00A57F96"/>
    <w:rsid w:val="00A6065A"/>
    <w:rsid w:val="00A606AC"/>
    <w:rsid w:val="00A609BC"/>
    <w:rsid w:val="00A60B0F"/>
    <w:rsid w:val="00A60B4F"/>
    <w:rsid w:val="00A60E20"/>
    <w:rsid w:val="00A60EBB"/>
    <w:rsid w:val="00A61184"/>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F7"/>
    <w:rsid w:val="00A647A9"/>
    <w:rsid w:val="00A649B4"/>
    <w:rsid w:val="00A64BC7"/>
    <w:rsid w:val="00A64EB1"/>
    <w:rsid w:val="00A65417"/>
    <w:rsid w:val="00A655C8"/>
    <w:rsid w:val="00A6563A"/>
    <w:rsid w:val="00A657CF"/>
    <w:rsid w:val="00A65C72"/>
    <w:rsid w:val="00A65FBF"/>
    <w:rsid w:val="00A6636E"/>
    <w:rsid w:val="00A667DD"/>
    <w:rsid w:val="00A66851"/>
    <w:rsid w:val="00A669D6"/>
    <w:rsid w:val="00A6743F"/>
    <w:rsid w:val="00A677C1"/>
    <w:rsid w:val="00A67A8E"/>
    <w:rsid w:val="00A67AC6"/>
    <w:rsid w:val="00A70A35"/>
    <w:rsid w:val="00A71045"/>
    <w:rsid w:val="00A7141F"/>
    <w:rsid w:val="00A7178E"/>
    <w:rsid w:val="00A71D6B"/>
    <w:rsid w:val="00A71F00"/>
    <w:rsid w:val="00A72376"/>
    <w:rsid w:val="00A726A3"/>
    <w:rsid w:val="00A726DE"/>
    <w:rsid w:val="00A73242"/>
    <w:rsid w:val="00A73873"/>
    <w:rsid w:val="00A739AB"/>
    <w:rsid w:val="00A73BEC"/>
    <w:rsid w:val="00A73C69"/>
    <w:rsid w:val="00A73D4C"/>
    <w:rsid w:val="00A74145"/>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150"/>
    <w:rsid w:val="00A87482"/>
    <w:rsid w:val="00A87F4E"/>
    <w:rsid w:val="00A90134"/>
    <w:rsid w:val="00A901CB"/>
    <w:rsid w:val="00A905F1"/>
    <w:rsid w:val="00A90E27"/>
    <w:rsid w:val="00A90F11"/>
    <w:rsid w:val="00A91218"/>
    <w:rsid w:val="00A91469"/>
    <w:rsid w:val="00A9164F"/>
    <w:rsid w:val="00A91F3E"/>
    <w:rsid w:val="00A92457"/>
    <w:rsid w:val="00A9271E"/>
    <w:rsid w:val="00A927EE"/>
    <w:rsid w:val="00A92B81"/>
    <w:rsid w:val="00A934FE"/>
    <w:rsid w:val="00A93800"/>
    <w:rsid w:val="00A938E5"/>
    <w:rsid w:val="00A93942"/>
    <w:rsid w:val="00A93BDA"/>
    <w:rsid w:val="00A93D69"/>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31"/>
    <w:rsid w:val="00AA0D9A"/>
    <w:rsid w:val="00AA1264"/>
    <w:rsid w:val="00AA158B"/>
    <w:rsid w:val="00AA1740"/>
    <w:rsid w:val="00AA198C"/>
    <w:rsid w:val="00AA1D12"/>
    <w:rsid w:val="00AA1EEC"/>
    <w:rsid w:val="00AA210C"/>
    <w:rsid w:val="00AA29F2"/>
    <w:rsid w:val="00AA2CD8"/>
    <w:rsid w:val="00AA30A2"/>
    <w:rsid w:val="00AA4523"/>
    <w:rsid w:val="00AA461D"/>
    <w:rsid w:val="00AA4C09"/>
    <w:rsid w:val="00AA4F41"/>
    <w:rsid w:val="00AA5584"/>
    <w:rsid w:val="00AA576F"/>
    <w:rsid w:val="00AA5817"/>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39D"/>
    <w:rsid w:val="00AB642C"/>
    <w:rsid w:val="00AB644A"/>
    <w:rsid w:val="00AB6458"/>
    <w:rsid w:val="00AB6CA0"/>
    <w:rsid w:val="00AB76D5"/>
    <w:rsid w:val="00AB7787"/>
    <w:rsid w:val="00AB78AC"/>
    <w:rsid w:val="00AB7913"/>
    <w:rsid w:val="00AC0169"/>
    <w:rsid w:val="00AC0CC3"/>
    <w:rsid w:val="00AC0E90"/>
    <w:rsid w:val="00AC1281"/>
    <w:rsid w:val="00AC21BA"/>
    <w:rsid w:val="00AC22C7"/>
    <w:rsid w:val="00AC2D4E"/>
    <w:rsid w:val="00AC3084"/>
    <w:rsid w:val="00AC3431"/>
    <w:rsid w:val="00AC38E9"/>
    <w:rsid w:val="00AC4150"/>
    <w:rsid w:val="00AC45D6"/>
    <w:rsid w:val="00AC4D1B"/>
    <w:rsid w:val="00AC4D53"/>
    <w:rsid w:val="00AC4D9E"/>
    <w:rsid w:val="00AC4E2E"/>
    <w:rsid w:val="00AC5336"/>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7D2"/>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099"/>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ACF"/>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405"/>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1BF"/>
    <w:rsid w:val="00B108ED"/>
    <w:rsid w:val="00B10931"/>
    <w:rsid w:val="00B1093D"/>
    <w:rsid w:val="00B10BE8"/>
    <w:rsid w:val="00B10DF3"/>
    <w:rsid w:val="00B10FA8"/>
    <w:rsid w:val="00B1167A"/>
    <w:rsid w:val="00B117D5"/>
    <w:rsid w:val="00B11811"/>
    <w:rsid w:val="00B11882"/>
    <w:rsid w:val="00B11E29"/>
    <w:rsid w:val="00B120E0"/>
    <w:rsid w:val="00B12223"/>
    <w:rsid w:val="00B12603"/>
    <w:rsid w:val="00B12A8C"/>
    <w:rsid w:val="00B13003"/>
    <w:rsid w:val="00B137BE"/>
    <w:rsid w:val="00B13829"/>
    <w:rsid w:val="00B13F1F"/>
    <w:rsid w:val="00B14251"/>
    <w:rsid w:val="00B147CC"/>
    <w:rsid w:val="00B15141"/>
    <w:rsid w:val="00B151C6"/>
    <w:rsid w:val="00B16441"/>
    <w:rsid w:val="00B16815"/>
    <w:rsid w:val="00B16AE3"/>
    <w:rsid w:val="00B16B5F"/>
    <w:rsid w:val="00B16D08"/>
    <w:rsid w:val="00B1736C"/>
    <w:rsid w:val="00B17744"/>
    <w:rsid w:val="00B17D3E"/>
    <w:rsid w:val="00B17F35"/>
    <w:rsid w:val="00B20057"/>
    <w:rsid w:val="00B2043A"/>
    <w:rsid w:val="00B20500"/>
    <w:rsid w:val="00B20CD7"/>
    <w:rsid w:val="00B20E2B"/>
    <w:rsid w:val="00B20F3D"/>
    <w:rsid w:val="00B21016"/>
    <w:rsid w:val="00B215F9"/>
    <w:rsid w:val="00B217CD"/>
    <w:rsid w:val="00B21B67"/>
    <w:rsid w:val="00B21CA7"/>
    <w:rsid w:val="00B22472"/>
    <w:rsid w:val="00B225CD"/>
    <w:rsid w:val="00B22C7B"/>
    <w:rsid w:val="00B232CB"/>
    <w:rsid w:val="00B233A9"/>
    <w:rsid w:val="00B239CC"/>
    <w:rsid w:val="00B23C57"/>
    <w:rsid w:val="00B23E2E"/>
    <w:rsid w:val="00B24F49"/>
    <w:rsid w:val="00B25585"/>
    <w:rsid w:val="00B2571D"/>
    <w:rsid w:val="00B258DB"/>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6D17"/>
    <w:rsid w:val="00B37188"/>
    <w:rsid w:val="00B4003E"/>
    <w:rsid w:val="00B40292"/>
    <w:rsid w:val="00B406B2"/>
    <w:rsid w:val="00B40D73"/>
    <w:rsid w:val="00B4110D"/>
    <w:rsid w:val="00B411A3"/>
    <w:rsid w:val="00B411D9"/>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DF7"/>
    <w:rsid w:val="00B46501"/>
    <w:rsid w:val="00B473FE"/>
    <w:rsid w:val="00B47784"/>
    <w:rsid w:val="00B4783F"/>
    <w:rsid w:val="00B47858"/>
    <w:rsid w:val="00B47CEF"/>
    <w:rsid w:val="00B50261"/>
    <w:rsid w:val="00B504F7"/>
    <w:rsid w:val="00B50810"/>
    <w:rsid w:val="00B50933"/>
    <w:rsid w:val="00B509C0"/>
    <w:rsid w:val="00B50E09"/>
    <w:rsid w:val="00B51297"/>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68F"/>
    <w:rsid w:val="00B63870"/>
    <w:rsid w:val="00B63EF4"/>
    <w:rsid w:val="00B640AB"/>
    <w:rsid w:val="00B64124"/>
    <w:rsid w:val="00B64398"/>
    <w:rsid w:val="00B64484"/>
    <w:rsid w:val="00B645F8"/>
    <w:rsid w:val="00B64A44"/>
    <w:rsid w:val="00B652B0"/>
    <w:rsid w:val="00B65771"/>
    <w:rsid w:val="00B65775"/>
    <w:rsid w:val="00B658D9"/>
    <w:rsid w:val="00B65BDF"/>
    <w:rsid w:val="00B65CF7"/>
    <w:rsid w:val="00B664EC"/>
    <w:rsid w:val="00B66801"/>
    <w:rsid w:val="00B668B4"/>
    <w:rsid w:val="00B668CC"/>
    <w:rsid w:val="00B66E99"/>
    <w:rsid w:val="00B66FFC"/>
    <w:rsid w:val="00B6796C"/>
    <w:rsid w:val="00B67B2B"/>
    <w:rsid w:val="00B7021B"/>
    <w:rsid w:val="00B70333"/>
    <w:rsid w:val="00B70A49"/>
    <w:rsid w:val="00B70EDB"/>
    <w:rsid w:val="00B71A5D"/>
    <w:rsid w:val="00B7273B"/>
    <w:rsid w:val="00B727B8"/>
    <w:rsid w:val="00B73453"/>
    <w:rsid w:val="00B734FE"/>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4BB"/>
    <w:rsid w:val="00B81578"/>
    <w:rsid w:val="00B815C9"/>
    <w:rsid w:val="00B81684"/>
    <w:rsid w:val="00B817F4"/>
    <w:rsid w:val="00B820AE"/>
    <w:rsid w:val="00B821AB"/>
    <w:rsid w:val="00B825D7"/>
    <w:rsid w:val="00B82A8C"/>
    <w:rsid w:val="00B830F7"/>
    <w:rsid w:val="00B8321E"/>
    <w:rsid w:val="00B83407"/>
    <w:rsid w:val="00B837F5"/>
    <w:rsid w:val="00B83AC3"/>
    <w:rsid w:val="00B83DAC"/>
    <w:rsid w:val="00B83DF6"/>
    <w:rsid w:val="00B83E5D"/>
    <w:rsid w:val="00B84BE8"/>
    <w:rsid w:val="00B855A8"/>
    <w:rsid w:val="00B85837"/>
    <w:rsid w:val="00B85F67"/>
    <w:rsid w:val="00B86557"/>
    <w:rsid w:val="00B86779"/>
    <w:rsid w:val="00B86D87"/>
    <w:rsid w:val="00B87C60"/>
    <w:rsid w:val="00B90165"/>
    <w:rsid w:val="00B91356"/>
    <w:rsid w:val="00B91E9D"/>
    <w:rsid w:val="00B922C4"/>
    <w:rsid w:val="00B92521"/>
    <w:rsid w:val="00B926E0"/>
    <w:rsid w:val="00B92AD4"/>
    <w:rsid w:val="00B92BF1"/>
    <w:rsid w:val="00B932E1"/>
    <w:rsid w:val="00B93985"/>
    <w:rsid w:val="00B93C36"/>
    <w:rsid w:val="00B94054"/>
    <w:rsid w:val="00B94253"/>
    <w:rsid w:val="00B9436E"/>
    <w:rsid w:val="00B946E7"/>
    <w:rsid w:val="00B94B74"/>
    <w:rsid w:val="00B950E8"/>
    <w:rsid w:val="00B95372"/>
    <w:rsid w:val="00B954FC"/>
    <w:rsid w:val="00B95A04"/>
    <w:rsid w:val="00B95C49"/>
    <w:rsid w:val="00B95D60"/>
    <w:rsid w:val="00B95EEF"/>
    <w:rsid w:val="00B95FD7"/>
    <w:rsid w:val="00B96228"/>
    <w:rsid w:val="00B96313"/>
    <w:rsid w:val="00B96CF0"/>
    <w:rsid w:val="00B96DA2"/>
    <w:rsid w:val="00B977E6"/>
    <w:rsid w:val="00BA067F"/>
    <w:rsid w:val="00BA13E0"/>
    <w:rsid w:val="00BA17C4"/>
    <w:rsid w:val="00BA1A45"/>
    <w:rsid w:val="00BA254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2FD"/>
    <w:rsid w:val="00BB35DC"/>
    <w:rsid w:val="00BB365A"/>
    <w:rsid w:val="00BB37B0"/>
    <w:rsid w:val="00BB3D2E"/>
    <w:rsid w:val="00BB3D91"/>
    <w:rsid w:val="00BB3F4C"/>
    <w:rsid w:val="00BB4603"/>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B7B"/>
    <w:rsid w:val="00BC71C5"/>
    <w:rsid w:val="00BC7659"/>
    <w:rsid w:val="00BC791C"/>
    <w:rsid w:val="00BC7A42"/>
    <w:rsid w:val="00BC7AD2"/>
    <w:rsid w:val="00BC7E6E"/>
    <w:rsid w:val="00BD013E"/>
    <w:rsid w:val="00BD0383"/>
    <w:rsid w:val="00BD082C"/>
    <w:rsid w:val="00BD0FC4"/>
    <w:rsid w:val="00BD1122"/>
    <w:rsid w:val="00BD13ED"/>
    <w:rsid w:val="00BD140B"/>
    <w:rsid w:val="00BD1749"/>
    <w:rsid w:val="00BD238C"/>
    <w:rsid w:val="00BD2A08"/>
    <w:rsid w:val="00BD2F55"/>
    <w:rsid w:val="00BD3837"/>
    <w:rsid w:val="00BD383F"/>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4E6"/>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3F4"/>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4A"/>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05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D6E"/>
    <w:rsid w:val="00C24EE5"/>
    <w:rsid w:val="00C250CF"/>
    <w:rsid w:val="00C2544D"/>
    <w:rsid w:val="00C26871"/>
    <w:rsid w:val="00C2695A"/>
    <w:rsid w:val="00C26EB2"/>
    <w:rsid w:val="00C27156"/>
    <w:rsid w:val="00C274BE"/>
    <w:rsid w:val="00C275D9"/>
    <w:rsid w:val="00C2769D"/>
    <w:rsid w:val="00C27A4C"/>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03C"/>
    <w:rsid w:val="00C3531E"/>
    <w:rsid w:val="00C3566B"/>
    <w:rsid w:val="00C35B23"/>
    <w:rsid w:val="00C36050"/>
    <w:rsid w:val="00C361B0"/>
    <w:rsid w:val="00C367B9"/>
    <w:rsid w:val="00C36DAD"/>
    <w:rsid w:val="00C37050"/>
    <w:rsid w:val="00C374C0"/>
    <w:rsid w:val="00C37CA6"/>
    <w:rsid w:val="00C37F8D"/>
    <w:rsid w:val="00C4018E"/>
    <w:rsid w:val="00C404D5"/>
    <w:rsid w:val="00C408A0"/>
    <w:rsid w:val="00C40B7D"/>
    <w:rsid w:val="00C40CD4"/>
    <w:rsid w:val="00C41057"/>
    <w:rsid w:val="00C411E2"/>
    <w:rsid w:val="00C41E8D"/>
    <w:rsid w:val="00C41FEF"/>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D1F"/>
    <w:rsid w:val="00C53D43"/>
    <w:rsid w:val="00C53E22"/>
    <w:rsid w:val="00C54809"/>
    <w:rsid w:val="00C54B94"/>
    <w:rsid w:val="00C54C14"/>
    <w:rsid w:val="00C54C62"/>
    <w:rsid w:val="00C54CBD"/>
    <w:rsid w:val="00C54CDD"/>
    <w:rsid w:val="00C5589B"/>
    <w:rsid w:val="00C55A58"/>
    <w:rsid w:val="00C55E23"/>
    <w:rsid w:val="00C5638E"/>
    <w:rsid w:val="00C56918"/>
    <w:rsid w:val="00C569CA"/>
    <w:rsid w:val="00C5733A"/>
    <w:rsid w:val="00C57931"/>
    <w:rsid w:val="00C57CC6"/>
    <w:rsid w:val="00C57D43"/>
    <w:rsid w:val="00C601EB"/>
    <w:rsid w:val="00C602DB"/>
    <w:rsid w:val="00C60618"/>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ABB"/>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8BB"/>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24"/>
    <w:rsid w:val="00C755E8"/>
    <w:rsid w:val="00C75970"/>
    <w:rsid w:val="00C75AC4"/>
    <w:rsid w:val="00C75C9D"/>
    <w:rsid w:val="00C76952"/>
    <w:rsid w:val="00C7731D"/>
    <w:rsid w:val="00C7799E"/>
    <w:rsid w:val="00C80441"/>
    <w:rsid w:val="00C80547"/>
    <w:rsid w:val="00C80DB5"/>
    <w:rsid w:val="00C8198E"/>
    <w:rsid w:val="00C81B30"/>
    <w:rsid w:val="00C81B7B"/>
    <w:rsid w:val="00C8220B"/>
    <w:rsid w:val="00C82387"/>
    <w:rsid w:val="00C823D0"/>
    <w:rsid w:val="00C82D3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4D9"/>
    <w:rsid w:val="00C91A51"/>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7E5"/>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795"/>
    <w:rsid w:val="00CB480A"/>
    <w:rsid w:val="00CB4FA5"/>
    <w:rsid w:val="00CB5008"/>
    <w:rsid w:val="00CB58DD"/>
    <w:rsid w:val="00CB6343"/>
    <w:rsid w:val="00CB6517"/>
    <w:rsid w:val="00CB7648"/>
    <w:rsid w:val="00CB7826"/>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08"/>
    <w:rsid w:val="00CC32B0"/>
    <w:rsid w:val="00CC3D8D"/>
    <w:rsid w:val="00CC3E8C"/>
    <w:rsid w:val="00CC400F"/>
    <w:rsid w:val="00CC4365"/>
    <w:rsid w:val="00CC4C5E"/>
    <w:rsid w:val="00CC4C72"/>
    <w:rsid w:val="00CC4CD7"/>
    <w:rsid w:val="00CC4F58"/>
    <w:rsid w:val="00CC57AE"/>
    <w:rsid w:val="00CC606C"/>
    <w:rsid w:val="00CC620F"/>
    <w:rsid w:val="00CC67E5"/>
    <w:rsid w:val="00CC728B"/>
    <w:rsid w:val="00CC7356"/>
    <w:rsid w:val="00CC74D5"/>
    <w:rsid w:val="00CC7A6D"/>
    <w:rsid w:val="00CC7DF5"/>
    <w:rsid w:val="00CD04B6"/>
    <w:rsid w:val="00CD06F3"/>
    <w:rsid w:val="00CD0740"/>
    <w:rsid w:val="00CD0768"/>
    <w:rsid w:val="00CD08AF"/>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4D"/>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F4A"/>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44"/>
    <w:rsid w:val="00CF06E6"/>
    <w:rsid w:val="00CF07F7"/>
    <w:rsid w:val="00CF18AB"/>
    <w:rsid w:val="00CF1AA6"/>
    <w:rsid w:val="00CF1C27"/>
    <w:rsid w:val="00CF20C8"/>
    <w:rsid w:val="00CF2639"/>
    <w:rsid w:val="00CF2EF5"/>
    <w:rsid w:val="00CF2FBF"/>
    <w:rsid w:val="00CF33BA"/>
    <w:rsid w:val="00CF3779"/>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BE8"/>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9C"/>
    <w:rsid w:val="00D128F5"/>
    <w:rsid w:val="00D12B75"/>
    <w:rsid w:val="00D12F3A"/>
    <w:rsid w:val="00D1303E"/>
    <w:rsid w:val="00D13194"/>
    <w:rsid w:val="00D13451"/>
    <w:rsid w:val="00D13820"/>
    <w:rsid w:val="00D13880"/>
    <w:rsid w:val="00D13BBC"/>
    <w:rsid w:val="00D13F9F"/>
    <w:rsid w:val="00D141DC"/>
    <w:rsid w:val="00D14204"/>
    <w:rsid w:val="00D1508F"/>
    <w:rsid w:val="00D1552A"/>
    <w:rsid w:val="00D15D9D"/>
    <w:rsid w:val="00D1624D"/>
    <w:rsid w:val="00D16B4E"/>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8"/>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552"/>
    <w:rsid w:val="00D31B9F"/>
    <w:rsid w:val="00D31BEA"/>
    <w:rsid w:val="00D33313"/>
    <w:rsid w:val="00D333D7"/>
    <w:rsid w:val="00D33410"/>
    <w:rsid w:val="00D33418"/>
    <w:rsid w:val="00D33458"/>
    <w:rsid w:val="00D33AFC"/>
    <w:rsid w:val="00D33C0E"/>
    <w:rsid w:val="00D3410B"/>
    <w:rsid w:val="00D344C9"/>
    <w:rsid w:val="00D3489F"/>
    <w:rsid w:val="00D35048"/>
    <w:rsid w:val="00D3517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9F7"/>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E2"/>
    <w:rsid w:val="00D4785C"/>
    <w:rsid w:val="00D47A34"/>
    <w:rsid w:val="00D47A8B"/>
    <w:rsid w:val="00D5044A"/>
    <w:rsid w:val="00D50C82"/>
    <w:rsid w:val="00D50F95"/>
    <w:rsid w:val="00D5102A"/>
    <w:rsid w:val="00D512D1"/>
    <w:rsid w:val="00D513F0"/>
    <w:rsid w:val="00D51565"/>
    <w:rsid w:val="00D51AAF"/>
    <w:rsid w:val="00D51F84"/>
    <w:rsid w:val="00D52200"/>
    <w:rsid w:val="00D52400"/>
    <w:rsid w:val="00D527A2"/>
    <w:rsid w:val="00D52868"/>
    <w:rsid w:val="00D52A9A"/>
    <w:rsid w:val="00D52E1D"/>
    <w:rsid w:val="00D53768"/>
    <w:rsid w:val="00D537B0"/>
    <w:rsid w:val="00D53FC1"/>
    <w:rsid w:val="00D54370"/>
    <w:rsid w:val="00D5438E"/>
    <w:rsid w:val="00D545E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5A6"/>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87D"/>
    <w:rsid w:val="00D62949"/>
    <w:rsid w:val="00D629D3"/>
    <w:rsid w:val="00D62DEC"/>
    <w:rsid w:val="00D62E00"/>
    <w:rsid w:val="00D635C6"/>
    <w:rsid w:val="00D63BAD"/>
    <w:rsid w:val="00D6410E"/>
    <w:rsid w:val="00D641CF"/>
    <w:rsid w:val="00D6420A"/>
    <w:rsid w:val="00D6447E"/>
    <w:rsid w:val="00D645BF"/>
    <w:rsid w:val="00D647F9"/>
    <w:rsid w:val="00D6485C"/>
    <w:rsid w:val="00D64CB8"/>
    <w:rsid w:val="00D64D3B"/>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15A"/>
    <w:rsid w:val="00D7123A"/>
    <w:rsid w:val="00D71707"/>
    <w:rsid w:val="00D71BD5"/>
    <w:rsid w:val="00D72265"/>
    <w:rsid w:val="00D72BDC"/>
    <w:rsid w:val="00D73118"/>
    <w:rsid w:val="00D73347"/>
    <w:rsid w:val="00D733CE"/>
    <w:rsid w:val="00D7364D"/>
    <w:rsid w:val="00D73A3C"/>
    <w:rsid w:val="00D73A6B"/>
    <w:rsid w:val="00D73DAD"/>
    <w:rsid w:val="00D73E0D"/>
    <w:rsid w:val="00D74461"/>
    <w:rsid w:val="00D746DD"/>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2B13"/>
    <w:rsid w:val="00D83401"/>
    <w:rsid w:val="00D83850"/>
    <w:rsid w:val="00D84268"/>
    <w:rsid w:val="00D84278"/>
    <w:rsid w:val="00D846C5"/>
    <w:rsid w:val="00D847C6"/>
    <w:rsid w:val="00D85795"/>
    <w:rsid w:val="00D86ACF"/>
    <w:rsid w:val="00D86B37"/>
    <w:rsid w:val="00D86EF6"/>
    <w:rsid w:val="00D87154"/>
    <w:rsid w:val="00D876D3"/>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7B"/>
    <w:rsid w:val="00D96AD5"/>
    <w:rsid w:val="00D9793D"/>
    <w:rsid w:val="00D97D08"/>
    <w:rsid w:val="00D97E86"/>
    <w:rsid w:val="00DA000D"/>
    <w:rsid w:val="00DA015E"/>
    <w:rsid w:val="00DA02EC"/>
    <w:rsid w:val="00DA09F2"/>
    <w:rsid w:val="00DA0FC0"/>
    <w:rsid w:val="00DA10F6"/>
    <w:rsid w:val="00DA1D80"/>
    <w:rsid w:val="00DA1DFF"/>
    <w:rsid w:val="00DA2046"/>
    <w:rsid w:val="00DA2185"/>
    <w:rsid w:val="00DA23D2"/>
    <w:rsid w:val="00DA29C4"/>
    <w:rsid w:val="00DA2D90"/>
    <w:rsid w:val="00DA31F7"/>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713"/>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4DD0"/>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16C"/>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0F92"/>
    <w:rsid w:val="00DE128B"/>
    <w:rsid w:val="00DE1799"/>
    <w:rsid w:val="00DE21CF"/>
    <w:rsid w:val="00DE279F"/>
    <w:rsid w:val="00DE2D4B"/>
    <w:rsid w:val="00DE3070"/>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197"/>
    <w:rsid w:val="00DF5270"/>
    <w:rsid w:val="00DF5B4C"/>
    <w:rsid w:val="00DF5C89"/>
    <w:rsid w:val="00DF6014"/>
    <w:rsid w:val="00DF6531"/>
    <w:rsid w:val="00DF6824"/>
    <w:rsid w:val="00DF69A9"/>
    <w:rsid w:val="00DF6A83"/>
    <w:rsid w:val="00DF6C60"/>
    <w:rsid w:val="00DF7226"/>
    <w:rsid w:val="00DF7294"/>
    <w:rsid w:val="00DF7BC3"/>
    <w:rsid w:val="00E00368"/>
    <w:rsid w:val="00E005F5"/>
    <w:rsid w:val="00E00A07"/>
    <w:rsid w:val="00E00A92"/>
    <w:rsid w:val="00E01395"/>
    <w:rsid w:val="00E013D5"/>
    <w:rsid w:val="00E019EA"/>
    <w:rsid w:val="00E01A5C"/>
    <w:rsid w:val="00E028E6"/>
    <w:rsid w:val="00E02C20"/>
    <w:rsid w:val="00E0324B"/>
    <w:rsid w:val="00E0345F"/>
    <w:rsid w:val="00E03BEA"/>
    <w:rsid w:val="00E0401E"/>
    <w:rsid w:val="00E046C1"/>
    <w:rsid w:val="00E049EC"/>
    <w:rsid w:val="00E0547D"/>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17F0E"/>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4F67"/>
    <w:rsid w:val="00E250DB"/>
    <w:rsid w:val="00E25328"/>
    <w:rsid w:val="00E25334"/>
    <w:rsid w:val="00E2555E"/>
    <w:rsid w:val="00E25F1D"/>
    <w:rsid w:val="00E25F49"/>
    <w:rsid w:val="00E2617B"/>
    <w:rsid w:val="00E2690E"/>
    <w:rsid w:val="00E26932"/>
    <w:rsid w:val="00E26F5E"/>
    <w:rsid w:val="00E2724F"/>
    <w:rsid w:val="00E272FE"/>
    <w:rsid w:val="00E27B15"/>
    <w:rsid w:val="00E30063"/>
    <w:rsid w:val="00E30517"/>
    <w:rsid w:val="00E3070A"/>
    <w:rsid w:val="00E30A72"/>
    <w:rsid w:val="00E30DB2"/>
    <w:rsid w:val="00E31506"/>
    <w:rsid w:val="00E3200D"/>
    <w:rsid w:val="00E32186"/>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2B3"/>
    <w:rsid w:val="00E4466A"/>
    <w:rsid w:val="00E447D5"/>
    <w:rsid w:val="00E448C1"/>
    <w:rsid w:val="00E45041"/>
    <w:rsid w:val="00E450D8"/>
    <w:rsid w:val="00E452D0"/>
    <w:rsid w:val="00E45A9D"/>
    <w:rsid w:val="00E460A1"/>
    <w:rsid w:val="00E46CC9"/>
    <w:rsid w:val="00E47D5F"/>
    <w:rsid w:val="00E47D96"/>
    <w:rsid w:val="00E508D6"/>
    <w:rsid w:val="00E515A3"/>
    <w:rsid w:val="00E5170E"/>
    <w:rsid w:val="00E51E23"/>
    <w:rsid w:val="00E523F3"/>
    <w:rsid w:val="00E52581"/>
    <w:rsid w:val="00E52F76"/>
    <w:rsid w:val="00E5315C"/>
    <w:rsid w:val="00E533B9"/>
    <w:rsid w:val="00E534EA"/>
    <w:rsid w:val="00E53614"/>
    <w:rsid w:val="00E538E0"/>
    <w:rsid w:val="00E539C4"/>
    <w:rsid w:val="00E547DF"/>
    <w:rsid w:val="00E54D33"/>
    <w:rsid w:val="00E564C1"/>
    <w:rsid w:val="00E56D97"/>
    <w:rsid w:val="00E56E3C"/>
    <w:rsid w:val="00E56F3C"/>
    <w:rsid w:val="00E5711F"/>
    <w:rsid w:val="00E57814"/>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A76"/>
    <w:rsid w:val="00E71DF1"/>
    <w:rsid w:val="00E71EDB"/>
    <w:rsid w:val="00E723D3"/>
    <w:rsid w:val="00E7242A"/>
    <w:rsid w:val="00E72737"/>
    <w:rsid w:val="00E72ABE"/>
    <w:rsid w:val="00E72BCC"/>
    <w:rsid w:val="00E739A7"/>
    <w:rsid w:val="00E73E01"/>
    <w:rsid w:val="00E7449A"/>
    <w:rsid w:val="00E74B5A"/>
    <w:rsid w:val="00E7524F"/>
    <w:rsid w:val="00E75431"/>
    <w:rsid w:val="00E7556D"/>
    <w:rsid w:val="00E75693"/>
    <w:rsid w:val="00E756FB"/>
    <w:rsid w:val="00E76141"/>
    <w:rsid w:val="00E76270"/>
    <w:rsid w:val="00E76B45"/>
    <w:rsid w:val="00E77040"/>
    <w:rsid w:val="00E772C4"/>
    <w:rsid w:val="00E77655"/>
    <w:rsid w:val="00E8016D"/>
    <w:rsid w:val="00E810CC"/>
    <w:rsid w:val="00E810EC"/>
    <w:rsid w:val="00E8112C"/>
    <w:rsid w:val="00E81587"/>
    <w:rsid w:val="00E8233D"/>
    <w:rsid w:val="00E826C8"/>
    <w:rsid w:val="00E82819"/>
    <w:rsid w:val="00E82EE0"/>
    <w:rsid w:val="00E83280"/>
    <w:rsid w:val="00E832C9"/>
    <w:rsid w:val="00E8344D"/>
    <w:rsid w:val="00E83469"/>
    <w:rsid w:val="00E839D8"/>
    <w:rsid w:val="00E83E6E"/>
    <w:rsid w:val="00E8412F"/>
    <w:rsid w:val="00E843EF"/>
    <w:rsid w:val="00E84661"/>
    <w:rsid w:val="00E84934"/>
    <w:rsid w:val="00E84A69"/>
    <w:rsid w:val="00E853AC"/>
    <w:rsid w:val="00E85483"/>
    <w:rsid w:val="00E85A0D"/>
    <w:rsid w:val="00E86057"/>
    <w:rsid w:val="00E861F7"/>
    <w:rsid w:val="00E864CA"/>
    <w:rsid w:val="00E86647"/>
    <w:rsid w:val="00E86BF7"/>
    <w:rsid w:val="00E87182"/>
    <w:rsid w:val="00E87397"/>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5FD"/>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955"/>
    <w:rsid w:val="00EA3D67"/>
    <w:rsid w:val="00EA3DB9"/>
    <w:rsid w:val="00EA475F"/>
    <w:rsid w:val="00EA4A36"/>
    <w:rsid w:val="00EA5029"/>
    <w:rsid w:val="00EA5335"/>
    <w:rsid w:val="00EA630B"/>
    <w:rsid w:val="00EA6E29"/>
    <w:rsid w:val="00EA7676"/>
    <w:rsid w:val="00EA7B1C"/>
    <w:rsid w:val="00EA7CE6"/>
    <w:rsid w:val="00EA7E15"/>
    <w:rsid w:val="00EA7E9E"/>
    <w:rsid w:val="00EA7EF5"/>
    <w:rsid w:val="00EA7F1F"/>
    <w:rsid w:val="00EB05DC"/>
    <w:rsid w:val="00EB0707"/>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6F06"/>
    <w:rsid w:val="00EB720A"/>
    <w:rsid w:val="00EB749C"/>
    <w:rsid w:val="00EB7609"/>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8B"/>
    <w:rsid w:val="00EC60A1"/>
    <w:rsid w:val="00EC614D"/>
    <w:rsid w:val="00EC6337"/>
    <w:rsid w:val="00EC6858"/>
    <w:rsid w:val="00EC6D68"/>
    <w:rsid w:val="00EC6D82"/>
    <w:rsid w:val="00EC7183"/>
    <w:rsid w:val="00EC71AB"/>
    <w:rsid w:val="00EC79CD"/>
    <w:rsid w:val="00EC7AE9"/>
    <w:rsid w:val="00EC7EE8"/>
    <w:rsid w:val="00ED0DE8"/>
    <w:rsid w:val="00ED0EB9"/>
    <w:rsid w:val="00ED158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98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E47"/>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B3"/>
    <w:rsid w:val="00EF3A28"/>
    <w:rsid w:val="00EF3A3D"/>
    <w:rsid w:val="00EF3A4A"/>
    <w:rsid w:val="00EF3AFE"/>
    <w:rsid w:val="00EF3D41"/>
    <w:rsid w:val="00EF3D43"/>
    <w:rsid w:val="00EF3EE0"/>
    <w:rsid w:val="00EF4342"/>
    <w:rsid w:val="00EF4621"/>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701"/>
    <w:rsid w:val="00F00923"/>
    <w:rsid w:val="00F00C9D"/>
    <w:rsid w:val="00F00FF1"/>
    <w:rsid w:val="00F0109A"/>
    <w:rsid w:val="00F01571"/>
    <w:rsid w:val="00F0197D"/>
    <w:rsid w:val="00F01A58"/>
    <w:rsid w:val="00F0217A"/>
    <w:rsid w:val="00F023A1"/>
    <w:rsid w:val="00F026AE"/>
    <w:rsid w:val="00F027FF"/>
    <w:rsid w:val="00F02B5B"/>
    <w:rsid w:val="00F0301D"/>
    <w:rsid w:val="00F032DF"/>
    <w:rsid w:val="00F0372A"/>
    <w:rsid w:val="00F0388F"/>
    <w:rsid w:val="00F03891"/>
    <w:rsid w:val="00F046FD"/>
    <w:rsid w:val="00F04D51"/>
    <w:rsid w:val="00F054B0"/>
    <w:rsid w:val="00F05EED"/>
    <w:rsid w:val="00F05FC0"/>
    <w:rsid w:val="00F06F02"/>
    <w:rsid w:val="00F10437"/>
    <w:rsid w:val="00F10465"/>
    <w:rsid w:val="00F10864"/>
    <w:rsid w:val="00F1165E"/>
    <w:rsid w:val="00F11CF5"/>
    <w:rsid w:val="00F12B3D"/>
    <w:rsid w:val="00F13242"/>
    <w:rsid w:val="00F13970"/>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631"/>
    <w:rsid w:val="00F21758"/>
    <w:rsid w:val="00F21857"/>
    <w:rsid w:val="00F218EF"/>
    <w:rsid w:val="00F21DC3"/>
    <w:rsid w:val="00F21F61"/>
    <w:rsid w:val="00F22444"/>
    <w:rsid w:val="00F22C96"/>
    <w:rsid w:val="00F22FBE"/>
    <w:rsid w:val="00F22FC1"/>
    <w:rsid w:val="00F2357F"/>
    <w:rsid w:val="00F23BD0"/>
    <w:rsid w:val="00F23D7A"/>
    <w:rsid w:val="00F23FCA"/>
    <w:rsid w:val="00F24354"/>
    <w:rsid w:val="00F2456B"/>
    <w:rsid w:val="00F2457D"/>
    <w:rsid w:val="00F24A57"/>
    <w:rsid w:val="00F24D96"/>
    <w:rsid w:val="00F24F4D"/>
    <w:rsid w:val="00F24FA0"/>
    <w:rsid w:val="00F25157"/>
    <w:rsid w:val="00F25950"/>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82F"/>
    <w:rsid w:val="00F369FF"/>
    <w:rsid w:val="00F377A2"/>
    <w:rsid w:val="00F37922"/>
    <w:rsid w:val="00F37AEF"/>
    <w:rsid w:val="00F37DC6"/>
    <w:rsid w:val="00F41CCB"/>
    <w:rsid w:val="00F41D1F"/>
    <w:rsid w:val="00F42123"/>
    <w:rsid w:val="00F42910"/>
    <w:rsid w:val="00F42ADB"/>
    <w:rsid w:val="00F42C2B"/>
    <w:rsid w:val="00F43E1D"/>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2F5"/>
    <w:rsid w:val="00F62338"/>
    <w:rsid w:val="00F62377"/>
    <w:rsid w:val="00F62862"/>
    <w:rsid w:val="00F62FE3"/>
    <w:rsid w:val="00F63005"/>
    <w:rsid w:val="00F63289"/>
    <w:rsid w:val="00F639FA"/>
    <w:rsid w:val="00F63A49"/>
    <w:rsid w:val="00F63CD2"/>
    <w:rsid w:val="00F63F71"/>
    <w:rsid w:val="00F642DA"/>
    <w:rsid w:val="00F6433C"/>
    <w:rsid w:val="00F648A2"/>
    <w:rsid w:val="00F64928"/>
    <w:rsid w:val="00F64966"/>
    <w:rsid w:val="00F649C9"/>
    <w:rsid w:val="00F65920"/>
    <w:rsid w:val="00F65961"/>
    <w:rsid w:val="00F65E8A"/>
    <w:rsid w:val="00F65E91"/>
    <w:rsid w:val="00F660B8"/>
    <w:rsid w:val="00F6617D"/>
    <w:rsid w:val="00F66709"/>
    <w:rsid w:val="00F669E3"/>
    <w:rsid w:val="00F66AF7"/>
    <w:rsid w:val="00F672EB"/>
    <w:rsid w:val="00F6753C"/>
    <w:rsid w:val="00F67801"/>
    <w:rsid w:val="00F67906"/>
    <w:rsid w:val="00F67A85"/>
    <w:rsid w:val="00F67D0D"/>
    <w:rsid w:val="00F70C4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DEE"/>
    <w:rsid w:val="00F75C0B"/>
    <w:rsid w:val="00F75C83"/>
    <w:rsid w:val="00F763DF"/>
    <w:rsid w:val="00F77028"/>
    <w:rsid w:val="00F7792A"/>
    <w:rsid w:val="00F77B71"/>
    <w:rsid w:val="00F77C47"/>
    <w:rsid w:val="00F77CFA"/>
    <w:rsid w:val="00F802D3"/>
    <w:rsid w:val="00F80A32"/>
    <w:rsid w:val="00F80C67"/>
    <w:rsid w:val="00F80D8F"/>
    <w:rsid w:val="00F8116A"/>
    <w:rsid w:val="00F81311"/>
    <w:rsid w:val="00F81625"/>
    <w:rsid w:val="00F81A54"/>
    <w:rsid w:val="00F81E0E"/>
    <w:rsid w:val="00F81F25"/>
    <w:rsid w:val="00F821B7"/>
    <w:rsid w:val="00F82272"/>
    <w:rsid w:val="00F825FF"/>
    <w:rsid w:val="00F82760"/>
    <w:rsid w:val="00F828EE"/>
    <w:rsid w:val="00F82A7D"/>
    <w:rsid w:val="00F82D8E"/>
    <w:rsid w:val="00F83301"/>
    <w:rsid w:val="00F837DD"/>
    <w:rsid w:val="00F84119"/>
    <w:rsid w:val="00F849D7"/>
    <w:rsid w:val="00F84A2F"/>
    <w:rsid w:val="00F84BAB"/>
    <w:rsid w:val="00F850EB"/>
    <w:rsid w:val="00F855CB"/>
    <w:rsid w:val="00F85744"/>
    <w:rsid w:val="00F86165"/>
    <w:rsid w:val="00F862CA"/>
    <w:rsid w:val="00F863EB"/>
    <w:rsid w:val="00F86B20"/>
    <w:rsid w:val="00F86C43"/>
    <w:rsid w:val="00F86EA8"/>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0BB"/>
    <w:rsid w:val="00F939E7"/>
    <w:rsid w:val="00F93A3D"/>
    <w:rsid w:val="00F93A5F"/>
    <w:rsid w:val="00F94003"/>
    <w:rsid w:val="00F945E2"/>
    <w:rsid w:val="00F94737"/>
    <w:rsid w:val="00F9495D"/>
    <w:rsid w:val="00F95013"/>
    <w:rsid w:val="00F951BD"/>
    <w:rsid w:val="00F9590D"/>
    <w:rsid w:val="00F9632D"/>
    <w:rsid w:val="00F9644F"/>
    <w:rsid w:val="00F96479"/>
    <w:rsid w:val="00F96536"/>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0C0"/>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60E"/>
    <w:rsid w:val="00FA7A20"/>
    <w:rsid w:val="00FA7AA6"/>
    <w:rsid w:val="00FA7C04"/>
    <w:rsid w:val="00FB0443"/>
    <w:rsid w:val="00FB0540"/>
    <w:rsid w:val="00FB05C7"/>
    <w:rsid w:val="00FB0E4F"/>
    <w:rsid w:val="00FB1309"/>
    <w:rsid w:val="00FB15D5"/>
    <w:rsid w:val="00FB188E"/>
    <w:rsid w:val="00FB18E8"/>
    <w:rsid w:val="00FB19D8"/>
    <w:rsid w:val="00FB22E5"/>
    <w:rsid w:val="00FB2864"/>
    <w:rsid w:val="00FB2F94"/>
    <w:rsid w:val="00FB3CD6"/>
    <w:rsid w:val="00FB4065"/>
    <w:rsid w:val="00FB407E"/>
    <w:rsid w:val="00FB4760"/>
    <w:rsid w:val="00FB47B5"/>
    <w:rsid w:val="00FB49D1"/>
    <w:rsid w:val="00FB5177"/>
    <w:rsid w:val="00FB5201"/>
    <w:rsid w:val="00FB52FD"/>
    <w:rsid w:val="00FB57A7"/>
    <w:rsid w:val="00FB5A6F"/>
    <w:rsid w:val="00FB637E"/>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7E8"/>
    <w:rsid w:val="00FD10D2"/>
    <w:rsid w:val="00FD235B"/>
    <w:rsid w:val="00FD2804"/>
    <w:rsid w:val="00FD282A"/>
    <w:rsid w:val="00FD2A71"/>
    <w:rsid w:val="00FD2E75"/>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9F3"/>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80B"/>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54"/>
    <w:rsid w:val="00FF5D1A"/>
    <w:rsid w:val="00FF5EF1"/>
    <w:rsid w:val="00FF609A"/>
    <w:rsid w:val="00FF6CF6"/>
    <w:rsid w:val="00FF70CF"/>
    <w:rsid w:val="00FF72A3"/>
    <w:rsid w:val="00FF74BE"/>
    <w:rsid w:val="00FF76A0"/>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F9C10B7"/>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3433">
      <w:bodyDiv w:val="1"/>
      <w:marLeft w:val="0"/>
      <w:marRight w:val="0"/>
      <w:marTop w:val="0"/>
      <w:marBottom w:val="0"/>
      <w:divBdr>
        <w:top w:val="none" w:sz="0" w:space="0" w:color="auto"/>
        <w:left w:val="none" w:sz="0" w:space="0" w:color="auto"/>
        <w:bottom w:val="none" w:sz="0" w:space="0" w:color="auto"/>
        <w:right w:val="none" w:sz="0" w:space="0" w:color="auto"/>
      </w:divBdr>
      <w:divsChild>
        <w:div w:id="105001390">
          <w:marLeft w:val="547"/>
          <w:marRight w:val="0"/>
          <w:marTop w:val="115"/>
          <w:marBottom w:val="0"/>
          <w:divBdr>
            <w:top w:val="none" w:sz="0" w:space="0" w:color="auto"/>
            <w:left w:val="none" w:sz="0" w:space="0" w:color="auto"/>
            <w:bottom w:val="none" w:sz="0" w:space="0" w:color="auto"/>
            <w:right w:val="none" w:sz="0" w:space="0" w:color="auto"/>
          </w:divBdr>
        </w:div>
        <w:div w:id="1390883542">
          <w:marLeft w:val="1166"/>
          <w:marRight w:val="0"/>
          <w:marTop w:val="96"/>
          <w:marBottom w:val="0"/>
          <w:divBdr>
            <w:top w:val="none" w:sz="0" w:space="0" w:color="auto"/>
            <w:left w:val="none" w:sz="0" w:space="0" w:color="auto"/>
            <w:bottom w:val="none" w:sz="0" w:space="0" w:color="auto"/>
            <w:right w:val="none" w:sz="0" w:space="0" w:color="auto"/>
          </w:divBdr>
        </w:div>
        <w:div w:id="1001276913">
          <w:marLeft w:val="1627"/>
          <w:marRight w:val="0"/>
          <w:marTop w:val="86"/>
          <w:marBottom w:val="0"/>
          <w:divBdr>
            <w:top w:val="none" w:sz="0" w:space="0" w:color="auto"/>
            <w:left w:val="none" w:sz="0" w:space="0" w:color="auto"/>
            <w:bottom w:val="none" w:sz="0" w:space="0" w:color="auto"/>
            <w:right w:val="none" w:sz="0" w:space="0" w:color="auto"/>
          </w:divBdr>
        </w:div>
        <w:div w:id="44764356">
          <w:marLeft w:val="547"/>
          <w:marRight w:val="0"/>
          <w:marTop w:val="115"/>
          <w:marBottom w:val="0"/>
          <w:divBdr>
            <w:top w:val="none" w:sz="0" w:space="0" w:color="auto"/>
            <w:left w:val="none" w:sz="0" w:space="0" w:color="auto"/>
            <w:bottom w:val="none" w:sz="0" w:space="0" w:color="auto"/>
            <w:right w:val="none" w:sz="0" w:space="0" w:color="auto"/>
          </w:divBdr>
        </w:div>
        <w:div w:id="1856963863">
          <w:marLeft w:val="1166"/>
          <w:marRight w:val="0"/>
          <w:marTop w:val="96"/>
          <w:marBottom w:val="0"/>
          <w:divBdr>
            <w:top w:val="none" w:sz="0" w:space="0" w:color="auto"/>
            <w:left w:val="none" w:sz="0" w:space="0" w:color="auto"/>
            <w:bottom w:val="none" w:sz="0" w:space="0" w:color="auto"/>
            <w:right w:val="none" w:sz="0" w:space="0" w:color="auto"/>
          </w:divBdr>
        </w:div>
        <w:div w:id="1686403755">
          <w:marLeft w:val="547"/>
          <w:marRight w:val="0"/>
          <w:marTop w:val="115"/>
          <w:marBottom w:val="0"/>
          <w:divBdr>
            <w:top w:val="none" w:sz="0" w:space="0" w:color="auto"/>
            <w:left w:val="none" w:sz="0" w:space="0" w:color="auto"/>
            <w:bottom w:val="none" w:sz="0" w:space="0" w:color="auto"/>
            <w:right w:val="none" w:sz="0" w:space="0" w:color="auto"/>
          </w:divBdr>
        </w:div>
        <w:div w:id="1761877706">
          <w:marLeft w:val="1166"/>
          <w:marRight w:val="0"/>
          <w:marTop w:val="96"/>
          <w:marBottom w:val="0"/>
          <w:divBdr>
            <w:top w:val="none" w:sz="0" w:space="0" w:color="auto"/>
            <w:left w:val="none" w:sz="0" w:space="0" w:color="auto"/>
            <w:bottom w:val="none" w:sz="0" w:space="0" w:color="auto"/>
            <w:right w:val="none" w:sz="0" w:space="0" w:color="auto"/>
          </w:divBdr>
        </w:div>
        <w:div w:id="744382518">
          <w:marLeft w:val="1627"/>
          <w:marRight w:val="0"/>
          <w:marTop w:val="86"/>
          <w:marBottom w:val="0"/>
          <w:divBdr>
            <w:top w:val="none" w:sz="0" w:space="0" w:color="auto"/>
            <w:left w:val="none" w:sz="0" w:space="0" w:color="auto"/>
            <w:bottom w:val="none" w:sz="0" w:space="0" w:color="auto"/>
            <w:right w:val="none" w:sz="0" w:space="0" w:color="auto"/>
          </w:divBdr>
        </w:div>
        <w:div w:id="1748071365">
          <w:marLeft w:val="1627"/>
          <w:marRight w:val="0"/>
          <w:marTop w:val="86"/>
          <w:marBottom w:val="0"/>
          <w:divBdr>
            <w:top w:val="none" w:sz="0" w:space="0" w:color="auto"/>
            <w:left w:val="none" w:sz="0" w:space="0" w:color="auto"/>
            <w:bottom w:val="none" w:sz="0" w:space="0" w:color="auto"/>
            <w:right w:val="none" w:sz="0" w:space="0" w:color="auto"/>
          </w:divBdr>
        </w:div>
        <w:div w:id="1816339375">
          <w:marLeft w:val="1627"/>
          <w:marRight w:val="0"/>
          <w:marTop w:val="86"/>
          <w:marBottom w:val="0"/>
          <w:divBdr>
            <w:top w:val="none" w:sz="0" w:space="0" w:color="auto"/>
            <w:left w:val="none" w:sz="0" w:space="0" w:color="auto"/>
            <w:bottom w:val="none" w:sz="0" w:space="0" w:color="auto"/>
            <w:right w:val="none" w:sz="0" w:space="0" w:color="auto"/>
          </w:divBdr>
        </w:div>
        <w:div w:id="584194757">
          <w:marLeft w:val="1166"/>
          <w:marRight w:val="0"/>
          <w:marTop w:val="96"/>
          <w:marBottom w:val="0"/>
          <w:divBdr>
            <w:top w:val="none" w:sz="0" w:space="0" w:color="auto"/>
            <w:left w:val="none" w:sz="0" w:space="0" w:color="auto"/>
            <w:bottom w:val="none" w:sz="0" w:space="0" w:color="auto"/>
            <w:right w:val="none" w:sz="0" w:space="0" w:color="auto"/>
          </w:divBdr>
        </w:div>
        <w:div w:id="1006980970">
          <w:marLeft w:val="1627"/>
          <w:marRight w:val="0"/>
          <w:marTop w:val="86"/>
          <w:marBottom w:val="0"/>
          <w:divBdr>
            <w:top w:val="none" w:sz="0" w:space="0" w:color="auto"/>
            <w:left w:val="none" w:sz="0" w:space="0" w:color="auto"/>
            <w:bottom w:val="none" w:sz="0" w:space="0" w:color="auto"/>
            <w:right w:val="none" w:sz="0" w:space="0" w:color="auto"/>
          </w:divBdr>
        </w:div>
        <w:div w:id="1311710769">
          <w:marLeft w:val="1166"/>
          <w:marRight w:val="0"/>
          <w:marTop w:val="96"/>
          <w:marBottom w:val="0"/>
          <w:divBdr>
            <w:top w:val="none" w:sz="0" w:space="0" w:color="auto"/>
            <w:left w:val="none" w:sz="0" w:space="0" w:color="auto"/>
            <w:bottom w:val="none" w:sz="0" w:space="0" w:color="auto"/>
            <w:right w:val="none" w:sz="0" w:space="0" w:color="auto"/>
          </w:divBdr>
        </w:div>
        <w:div w:id="1772966250">
          <w:marLeft w:val="1627"/>
          <w:marRight w:val="0"/>
          <w:marTop w:val="8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622178">
      <w:bodyDiv w:val="1"/>
      <w:marLeft w:val="0"/>
      <w:marRight w:val="0"/>
      <w:marTop w:val="0"/>
      <w:marBottom w:val="0"/>
      <w:divBdr>
        <w:top w:val="none" w:sz="0" w:space="0" w:color="auto"/>
        <w:left w:val="none" w:sz="0" w:space="0" w:color="auto"/>
        <w:bottom w:val="none" w:sz="0" w:space="0" w:color="auto"/>
        <w:right w:val="none" w:sz="0" w:space="0" w:color="auto"/>
      </w:divBdr>
      <w:divsChild>
        <w:div w:id="2133403891">
          <w:marLeft w:val="547"/>
          <w:marRight w:val="0"/>
          <w:marTop w:val="115"/>
          <w:marBottom w:val="0"/>
          <w:divBdr>
            <w:top w:val="none" w:sz="0" w:space="0" w:color="auto"/>
            <w:left w:val="none" w:sz="0" w:space="0" w:color="auto"/>
            <w:bottom w:val="none" w:sz="0" w:space="0" w:color="auto"/>
            <w:right w:val="none" w:sz="0" w:space="0" w:color="auto"/>
          </w:divBdr>
        </w:div>
        <w:div w:id="2131239883">
          <w:marLeft w:val="1166"/>
          <w:marRight w:val="0"/>
          <w:marTop w:val="96"/>
          <w:marBottom w:val="0"/>
          <w:divBdr>
            <w:top w:val="none" w:sz="0" w:space="0" w:color="auto"/>
            <w:left w:val="none" w:sz="0" w:space="0" w:color="auto"/>
            <w:bottom w:val="none" w:sz="0" w:space="0" w:color="auto"/>
            <w:right w:val="none" w:sz="0" w:space="0" w:color="auto"/>
          </w:divBdr>
        </w:div>
        <w:div w:id="817259022">
          <w:marLeft w:val="1627"/>
          <w:marRight w:val="0"/>
          <w:marTop w:val="86"/>
          <w:marBottom w:val="0"/>
          <w:divBdr>
            <w:top w:val="none" w:sz="0" w:space="0" w:color="auto"/>
            <w:left w:val="none" w:sz="0" w:space="0" w:color="auto"/>
            <w:bottom w:val="none" w:sz="0" w:space="0" w:color="auto"/>
            <w:right w:val="none" w:sz="0" w:space="0" w:color="auto"/>
          </w:divBdr>
        </w:div>
        <w:div w:id="165756798">
          <w:marLeft w:val="1627"/>
          <w:marRight w:val="0"/>
          <w:marTop w:val="86"/>
          <w:marBottom w:val="0"/>
          <w:divBdr>
            <w:top w:val="none" w:sz="0" w:space="0" w:color="auto"/>
            <w:left w:val="none" w:sz="0" w:space="0" w:color="auto"/>
            <w:bottom w:val="none" w:sz="0" w:space="0" w:color="auto"/>
            <w:right w:val="none" w:sz="0" w:space="0" w:color="auto"/>
          </w:divBdr>
        </w:div>
        <w:div w:id="476381386">
          <w:marLeft w:val="1627"/>
          <w:marRight w:val="0"/>
          <w:marTop w:val="86"/>
          <w:marBottom w:val="0"/>
          <w:divBdr>
            <w:top w:val="none" w:sz="0" w:space="0" w:color="auto"/>
            <w:left w:val="none" w:sz="0" w:space="0" w:color="auto"/>
            <w:bottom w:val="none" w:sz="0" w:space="0" w:color="auto"/>
            <w:right w:val="none" w:sz="0" w:space="0" w:color="auto"/>
          </w:divBdr>
        </w:div>
        <w:div w:id="614487431">
          <w:marLeft w:val="1166"/>
          <w:marRight w:val="0"/>
          <w:marTop w:val="96"/>
          <w:marBottom w:val="0"/>
          <w:divBdr>
            <w:top w:val="none" w:sz="0" w:space="0" w:color="auto"/>
            <w:left w:val="none" w:sz="0" w:space="0" w:color="auto"/>
            <w:bottom w:val="none" w:sz="0" w:space="0" w:color="auto"/>
            <w:right w:val="none" w:sz="0" w:space="0" w:color="auto"/>
          </w:divBdr>
        </w:div>
        <w:div w:id="5791795">
          <w:marLeft w:val="1627"/>
          <w:marRight w:val="0"/>
          <w:marTop w:val="86"/>
          <w:marBottom w:val="0"/>
          <w:divBdr>
            <w:top w:val="none" w:sz="0" w:space="0" w:color="auto"/>
            <w:left w:val="none" w:sz="0" w:space="0" w:color="auto"/>
            <w:bottom w:val="none" w:sz="0" w:space="0" w:color="auto"/>
            <w:right w:val="none" w:sz="0" w:space="0" w:color="auto"/>
          </w:divBdr>
        </w:div>
        <w:div w:id="79525034">
          <w:marLeft w:val="1166"/>
          <w:marRight w:val="0"/>
          <w:marTop w:val="96"/>
          <w:marBottom w:val="0"/>
          <w:divBdr>
            <w:top w:val="none" w:sz="0" w:space="0" w:color="auto"/>
            <w:left w:val="none" w:sz="0" w:space="0" w:color="auto"/>
            <w:bottom w:val="none" w:sz="0" w:space="0" w:color="auto"/>
            <w:right w:val="none" w:sz="0" w:space="0" w:color="auto"/>
          </w:divBdr>
        </w:div>
        <w:div w:id="1858764392">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408202">
      <w:bodyDiv w:val="1"/>
      <w:marLeft w:val="0"/>
      <w:marRight w:val="0"/>
      <w:marTop w:val="0"/>
      <w:marBottom w:val="0"/>
      <w:divBdr>
        <w:top w:val="none" w:sz="0" w:space="0" w:color="auto"/>
        <w:left w:val="none" w:sz="0" w:space="0" w:color="auto"/>
        <w:bottom w:val="none" w:sz="0" w:space="0" w:color="auto"/>
        <w:right w:val="none" w:sz="0" w:space="0" w:color="auto"/>
      </w:divBdr>
      <w:divsChild>
        <w:div w:id="687370644">
          <w:marLeft w:val="547"/>
          <w:marRight w:val="0"/>
          <w:marTop w:val="115"/>
          <w:marBottom w:val="0"/>
          <w:divBdr>
            <w:top w:val="none" w:sz="0" w:space="0" w:color="auto"/>
            <w:left w:val="none" w:sz="0" w:space="0" w:color="auto"/>
            <w:bottom w:val="none" w:sz="0" w:space="0" w:color="auto"/>
            <w:right w:val="none" w:sz="0" w:space="0" w:color="auto"/>
          </w:divBdr>
        </w:div>
        <w:div w:id="120267161">
          <w:marLeft w:val="1166"/>
          <w:marRight w:val="0"/>
          <w:marTop w:val="96"/>
          <w:marBottom w:val="0"/>
          <w:divBdr>
            <w:top w:val="none" w:sz="0" w:space="0" w:color="auto"/>
            <w:left w:val="none" w:sz="0" w:space="0" w:color="auto"/>
            <w:bottom w:val="none" w:sz="0" w:space="0" w:color="auto"/>
            <w:right w:val="none" w:sz="0" w:space="0" w:color="auto"/>
          </w:divBdr>
        </w:div>
        <w:div w:id="217016152">
          <w:marLeft w:val="1627"/>
          <w:marRight w:val="0"/>
          <w:marTop w:val="86"/>
          <w:marBottom w:val="0"/>
          <w:divBdr>
            <w:top w:val="none" w:sz="0" w:space="0" w:color="auto"/>
            <w:left w:val="none" w:sz="0" w:space="0" w:color="auto"/>
            <w:bottom w:val="none" w:sz="0" w:space="0" w:color="auto"/>
            <w:right w:val="none" w:sz="0" w:space="0" w:color="auto"/>
          </w:divBdr>
        </w:div>
        <w:div w:id="1716348536">
          <w:marLeft w:val="1627"/>
          <w:marRight w:val="0"/>
          <w:marTop w:val="86"/>
          <w:marBottom w:val="0"/>
          <w:divBdr>
            <w:top w:val="none" w:sz="0" w:space="0" w:color="auto"/>
            <w:left w:val="none" w:sz="0" w:space="0" w:color="auto"/>
            <w:bottom w:val="none" w:sz="0" w:space="0" w:color="auto"/>
            <w:right w:val="none" w:sz="0" w:space="0" w:color="auto"/>
          </w:divBdr>
        </w:div>
        <w:div w:id="1322856278">
          <w:marLeft w:val="1627"/>
          <w:marRight w:val="0"/>
          <w:marTop w:val="86"/>
          <w:marBottom w:val="0"/>
          <w:divBdr>
            <w:top w:val="none" w:sz="0" w:space="0" w:color="auto"/>
            <w:left w:val="none" w:sz="0" w:space="0" w:color="auto"/>
            <w:bottom w:val="none" w:sz="0" w:space="0" w:color="auto"/>
            <w:right w:val="none" w:sz="0" w:space="0" w:color="auto"/>
          </w:divBdr>
        </w:div>
        <w:div w:id="2009365778">
          <w:marLeft w:val="1166"/>
          <w:marRight w:val="0"/>
          <w:marTop w:val="96"/>
          <w:marBottom w:val="0"/>
          <w:divBdr>
            <w:top w:val="none" w:sz="0" w:space="0" w:color="auto"/>
            <w:left w:val="none" w:sz="0" w:space="0" w:color="auto"/>
            <w:bottom w:val="none" w:sz="0" w:space="0" w:color="auto"/>
            <w:right w:val="none" w:sz="0" w:space="0" w:color="auto"/>
          </w:divBdr>
        </w:div>
        <w:div w:id="1594244119">
          <w:marLeft w:val="1627"/>
          <w:marRight w:val="0"/>
          <w:marTop w:val="86"/>
          <w:marBottom w:val="0"/>
          <w:divBdr>
            <w:top w:val="none" w:sz="0" w:space="0" w:color="auto"/>
            <w:left w:val="none" w:sz="0" w:space="0" w:color="auto"/>
            <w:bottom w:val="none" w:sz="0" w:space="0" w:color="auto"/>
            <w:right w:val="none" w:sz="0" w:space="0" w:color="auto"/>
          </w:divBdr>
        </w:div>
        <w:div w:id="1037507141">
          <w:marLeft w:val="1166"/>
          <w:marRight w:val="0"/>
          <w:marTop w:val="96"/>
          <w:marBottom w:val="0"/>
          <w:divBdr>
            <w:top w:val="none" w:sz="0" w:space="0" w:color="auto"/>
            <w:left w:val="none" w:sz="0" w:space="0" w:color="auto"/>
            <w:bottom w:val="none" w:sz="0" w:space="0" w:color="auto"/>
            <w:right w:val="none" w:sz="0" w:space="0" w:color="auto"/>
          </w:divBdr>
        </w:div>
        <w:div w:id="2026594127">
          <w:marLeft w:val="1627"/>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096278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6411490">
      <w:bodyDiv w:val="1"/>
      <w:marLeft w:val="0"/>
      <w:marRight w:val="0"/>
      <w:marTop w:val="0"/>
      <w:marBottom w:val="0"/>
      <w:divBdr>
        <w:top w:val="none" w:sz="0" w:space="0" w:color="auto"/>
        <w:left w:val="none" w:sz="0" w:space="0" w:color="auto"/>
        <w:bottom w:val="none" w:sz="0" w:space="0" w:color="auto"/>
        <w:right w:val="none" w:sz="0" w:space="0" w:color="auto"/>
      </w:divBdr>
      <w:divsChild>
        <w:div w:id="572351852">
          <w:marLeft w:val="547"/>
          <w:marRight w:val="0"/>
          <w:marTop w:val="115"/>
          <w:marBottom w:val="0"/>
          <w:divBdr>
            <w:top w:val="none" w:sz="0" w:space="0" w:color="auto"/>
            <w:left w:val="none" w:sz="0" w:space="0" w:color="auto"/>
            <w:bottom w:val="none" w:sz="0" w:space="0" w:color="auto"/>
            <w:right w:val="none" w:sz="0" w:space="0" w:color="auto"/>
          </w:divBdr>
        </w:div>
        <w:div w:id="575284537">
          <w:marLeft w:val="1166"/>
          <w:marRight w:val="0"/>
          <w:marTop w:val="96"/>
          <w:marBottom w:val="0"/>
          <w:divBdr>
            <w:top w:val="none" w:sz="0" w:space="0" w:color="auto"/>
            <w:left w:val="none" w:sz="0" w:space="0" w:color="auto"/>
            <w:bottom w:val="none" w:sz="0" w:space="0" w:color="auto"/>
            <w:right w:val="none" w:sz="0" w:space="0" w:color="auto"/>
          </w:divBdr>
        </w:div>
        <w:div w:id="1512798060">
          <w:marLeft w:val="1166"/>
          <w:marRight w:val="0"/>
          <w:marTop w:val="96"/>
          <w:marBottom w:val="0"/>
          <w:divBdr>
            <w:top w:val="none" w:sz="0" w:space="0" w:color="auto"/>
            <w:left w:val="none" w:sz="0" w:space="0" w:color="auto"/>
            <w:bottom w:val="none" w:sz="0" w:space="0" w:color="auto"/>
            <w:right w:val="none" w:sz="0" w:space="0" w:color="auto"/>
          </w:divBdr>
        </w:div>
        <w:div w:id="891162102">
          <w:marLeft w:val="1166"/>
          <w:marRight w:val="0"/>
          <w:marTop w:val="96"/>
          <w:marBottom w:val="0"/>
          <w:divBdr>
            <w:top w:val="none" w:sz="0" w:space="0" w:color="auto"/>
            <w:left w:val="none" w:sz="0" w:space="0" w:color="auto"/>
            <w:bottom w:val="none" w:sz="0" w:space="0" w:color="auto"/>
            <w:right w:val="none" w:sz="0" w:space="0" w:color="auto"/>
          </w:divBdr>
        </w:div>
        <w:div w:id="1697152403">
          <w:marLeft w:val="547"/>
          <w:marRight w:val="0"/>
          <w:marTop w:val="115"/>
          <w:marBottom w:val="0"/>
          <w:divBdr>
            <w:top w:val="none" w:sz="0" w:space="0" w:color="auto"/>
            <w:left w:val="none" w:sz="0" w:space="0" w:color="auto"/>
            <w:bottom w:val="none" w:sz="0" w:space="0" w:color="auto"/>
            <w:right w:val="none" w:sz="0" w:space="0" w:color="auto"/>
          </w:divBdr>
        </w:div>
        <w:div w:id="1050571077">
          <w:marLeft w:val="547"/>
          <w:marRight w:val="0"/>
          <w:marTop w:val="115"/>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222147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840328">
      <w:bodyDiv w:val="1"/>
      <w:marLeft w:val="0"/>
      <w:marRight w:val="0"/>
      <w:marTop w:val="0"/>
      <w:marBottom w:val="0"/>
      <w:divBdr>
        <w:top w:val="none" w:sz="0" w:space="0" w:color="auto"/>
        <w:left w:val="none" w:sz="0" w:space="0" w:color="auto"/>
        <w:bottom w:val="none" w:sz="0" w:space="0" w:color="auto"/>
        <w:right w:val="none" w:sz="0" w:space="0" w:color="auto"/>
      </w:divBdr>
      <w:divsChild>
        <w:div w:id="559247102">
          <w:marLeft w:val="547"/>
          <w:marRight w:val="0"/>
          <w:marTop w:val="115"/>
          <w:marBottom w:val="0"/>
          <w:divBdr>
            <w:top w:val="none" w:sz="0" w:space="0" w:color="auto"/>
            <w:left w:val="none" w:sz="0" w:space="0" w:color="auto"/>
            <w:bottom w:val="none" w:sz="0" w:space="0" w:color="auto"/>
            <w:right w:val="none" w:sz="0" w:space="0" w:color="auto"/>
          </w:divBdr>
        </w:div>
        <w:div w:id="1213690140">
          <w:marLeft w:val="1166"/>
          <w:marRight w:val="0"/>
          <w:marTop w:val="96"/>
          <w:marBottom w:val="0"/>
          <w:divBdr>
            <w:top w:val="none" w:sz="0" w:space="0" w:color="auto"/>
            <w:left w:val="none" w:sz="0" w:space="0" w:color="auto"/>
            <w:bottom w:val="none" w:sz="0" w:space="0" w:color="auto"/>
            <w:right w:val="none" w:sz="0" w:space="0" w:color="auto"/>
          </w:divBdr>
        </w:div>
        <w:div w:id="1453554243">
          <w:marLeft w:val="1166"/>
          <w:marRight w:val="0"/>
          <w:marTop w:val="96"/>
          <w:marBottom w:val="0"/>
          <w:divBdr>
            <w:top w:val="none" w:sz="0" w:space="0" w:color="auto"/>
            <w:left w:val="none" w:sz="0" w:space="0" w:color="auto"/>
            <w:bottom w:val="none" w:sz="0" w:space="0" w:color="auto"/>
            <w:right w:val="none" w:sz="0" w:space="0" w:color="auto"/>
          </w:divBdr>
        </w:div>
        <w:div w:id="143469940">
          <w:marLeft w:val="547"/>
          <w:marRight w:val="0"/>
          <w:marTop w:val="115"/>
          <w:marBottom w:val="0"/>
          <w:divBdr>
            <w:top w:val="none" w:sz="0" w:space="0" w:color="auto"/>
            <w:left w:val="none" w:sz="0" w:space="0" w:color="auto"/>
            <w:bottom w:val="none" w:sz="0" w:space="0" w:color="auto"/>
            <w:right w:val="none" w:sz="0" w:space="0" w:color="auto"/>
          </w:divBdr>
        </w:div>
        <w:div w:id="1990087235">
          <w:marLeft w:val="1166"/>
          <w:marRight w:val="0"/>
          <w:marTop w:val="96"/>
          <w:marBottom w:val="0"/>
          <w:divBdr>
            <w:top w:val="none" w:sz="0" w:space="0" w:color="auto"/>
            <w:left w:val="none" w:sz="0" w:space="0" w:color="auto"/>
            <w:bottom w:val="none" w:sz="0" w:space="0" w:color="auto"/>
            <w:right w:val="none" w:sz="0" w:space="0" w:color="auto"/>
          </w:divBdr>
        </w:div>
        <w:div w:id="1155680082">
          <w:marLeft w:val="1166"/>
          <w:marRight w:val="0"/>
          <w:marTop w:val="96"/>
          <w:marBottom w:val="0"/>
          <w:divBdr>
            <w:top w:val="none" w:sz="0" w:space="0" w:color="auto"/>
            <w:left w:val="none" w:sz="0" w:space="0" w:color="auto"/>
            <w:bottom w:val="none" w:sz="0" w:space="0" w:color="auto"/>
            <w:right w:val="none" w:sz="0" w:space="0" w:color="auto"/>
          </w:divBdr>
        </w:div>
        <w:div w:id="138226914">
          <w:marLeft w:val="1166"/>
          <w:marRight w:val="0"/>
          <w:marTop w:val="96"/>
          <w:marBottom w:val="0"/>
          <w:divBdr>
            <w:top w:val="none" w:sz="0" w:space="0" w:color="auto"/>
            <w:left w:val="none" w:sz="0" w:space="0" w:color="auto"/>
            <w:bottom w:val="none" w:sz="0" w:space="0" w:color="auto"/>
            <w:right w:val="none" w:sz="0" w:space="0" w:color="auto"/>
          </w:divBdr>
        </w:div>
        <w:div w:id="254097713">
          <w:marLeft w:val="1166"/>
          <w:marRight w:val="0"/>
          <w:marTop w:val="96"/>
          <w:marBottom w:val="0"/>
          <w:divBdr>
            <w:top w:val="none" w:sz="0" w:space="0" w:color="auto"/>
            <w:left w:val="none" w:sz="0" w:space="0" w:color="auto"/>
            <w:bottom w:val="none" w:sz="0" w:space="0" w:color="auto"/>
            <w:right w:val="none" w:sz="0" w:space="0" w:color="auto"/>
          </w:divBdr>
        </w:div>
      </w:divsChild>
    </w:div>
    <w:div w:id="725227004">
      <w:bodyDiv w:val="1"/>
      <w:marLeft w:val="0"/>
      <w:marRight w:val="0"/>
      <w:marTop w:val="0"/>
      <w:marBottom w:val="0"/>
      <w:divBdr>
        <w:top w:val="none" w:sz="0" w:space="0" w:color="auto"/>
        <w:left w:val="none" w:sz="0" w:space="0" w:color="auto"/>
        <w:bottom w:val="none" w:sz="0" w:space="0" w:color="auto"/>
        <w:right w:val="none" w:sz="0" w:space="0" w:color="auto"/>
      </w:divBdr>
      <w:divsChild>
        <w:div w:id="150757993">
          <w:marLeft w:val="547"/>
          <w:marRight w:val="0"/>
          <w:marTop w:val="96"/>
          <w:marBottom w:val="0"/>
          <w:divBdr>
            <w:top w:val="none" w:sz="0" w:space="0" w:color="auto"/>
            <w:left w:val="none" w:sz="0" w:space="0" w:color="auto"/>
            <w:bottom w:val="none" w:sz="0" w:space="0" w:color="auto"/>
            <w:right w:val="none" w:sz="0" w:space="0" w:color="auto"/>
          </w:divBdr>
        </w:div>
        <w:div w:id="961493493">
          <w:marLeft w:val="547"/>
          <w:marRight w:val="0"/>
          <w:marTop w:val="96"/>
          <w:marBottom w:val="0"/>
          <w:divBdr>
            <w:top w:val="none" w:sz="0" w:space="0" w:color="auto"/>
            <w:left w:val="none" w:sz="0" w:space="0" w:color="auto"/>
            <w:bottom w:val="none" w:sz="0" w:space="0" w:color="auto"/>
            <w:right w:val="none" w:sz="0" w:space="0" w:color="auto"/>
          </w:divBdr>
        </w:div>
        <w:div w:id="376902935">
          <w:marLeft w:val="547"/>
          <w:marRight w:val="0"/>
          <w:marTop w:val="96"/>
          <w:marBottom w:val="0"/>
          <w:divBdr>
            <w:top w:val="none" w:sz="0" w:space="0" w:color="auto"/>
            <w:left w:val="none" w:sz="0" w:space="0" w:color="auto"/>
            <w:bottom w:val="none" w:sz="0" w:space="0" w:color="auto"/>
            <w:right w:val="none" w:sz="0" w:space="0" w:color="auto"/>
          </w:divBdr>
        </w:div>
      </w:divsChild>
    </w:div>
    <w:div w:id="754984073">
      <w:bodyDiv w:val="1"/>
      <w:marLeft w:val="0"/>
      <w:marRight w:val="0"/>
      <w:marTop w:val="0"/>
      <w:marBottom w:val="0"/>
      <w:divBdr>
        <w:top w:val="none" w:sz="0" w:space="0" w:color="auto"/>
        <w:left w:val="none" w:sz="0" w:space="0" w:color="auto"/>
        <w:bottom w:val="none" w:sz="0" w:space="0" w:color="auto"/>
        <w:right w:val="none" w:sz="0" w:space="0" w:color="auto"/>
      </w:divBdr>
      <w:divsChild>
        <w:div w:id="262424052">
          <w:marLeft w:val="547"/>
          <w:marRight w:val="0"/>
          <w:marTop w:val="115"/>
          <w:marBottom w:val="0"/>
          <w:divBdr>
            <w:top w:val="none" w:sz="0" w:space="0" w:color="auto"/>
            <w:left w:val="none" w:sz="0" w:space="0" w:color="auto"/>
            <w:bottom w:val="none" w:sz="0" w:space="0" w:color="auto"/>
            <w:right w:val="none" w:sz="0" w:space="0" w:color="auto"/>
          </w:divBdr>
        </w:div>
        <w:div w:id="472480880">
          <w:marLeft w:val="547"/>
          <w:marRight w:val="0"/>
          <w:marTop w:val="115"/>
          <w:marBottom w:val="0"/>
          <w:divBdr>
            <w:top w:val="none" w:sz="0" w:space="0" w:color="auto"/>
            <w:left w:val="none" w:sz="0" w:space="0" w:color="auto"/>
            <w:bottom w:val="none" w:sz="0" w:space="0" w:color="auto"/>
            <w:right w:val="none" w:sz="0" w:space="0" w:color="auto"/>
          </w:divBdr>
        </w:div>
        <w:div w:id="1847013885">
          <w:marLeft w:val="547"/>
          <w:marRight w:val="0"/>
          <w:marTop w:val="106"/>
          <w:marBottom w:val="0"/>
          <w:divBdr>
            <w:top w:val="none" w:sz="0" w:space="0" w:color="auto"/>
            <w:left w:val="none" w:sz="0" w:space="0" w:color="auto"/>
            <w:bottom w:val="none" w:sz="0" w:space="0" w:color="auto"/>
            <w:right w:val="none" w:sz="0" w:space="0" w:color="auto"/>
          </w:divBdr>
        </w:div>
        <w:div w:id="1337726891">
          <w:marLeft w:val="547"/>
          <w:marRight w:val="0"/>
          <w:marTop w:val="106"/>
          <w:marBottom w:val="0"/>
          <w:divBdr>
            <w:top w:val="none" w:sz="0" w:space="0" w:color="auto"/>
            <w:left w:val="none" w:sz="0" w:space="0" w:color="auto"/>
            <w:bottom w:val="none" w:sz="0" w:space="0" w:color="auto"/>
            <w:right w:val="none" w:sz="0" w:space="0" w:color="auto"/>
          </w:divBdr>
        </w:div>
        <w:div w:id="2085104670">
          <w:marLeft w:val="547"/>
          <w:marRight w:val="0"/>
          <w:marTop w:val="106"/>
          <w:marBottom w:val="0"/>
          <w:divBdr>
            <w:top w:val="none" w:sz="0" w:space="0" w:color="auto"/>
            <w:left w:val="none" w:sz="0" w:space="0" w:color="auto"/>
            <w:bottom w:val="none" w:sz="0" w:space="0" w:color="auto"/>
            <w:right w:val="none" w:sz="0" w:space="0" w:color="auto"/>
          </w:divBdr>
        </w:div>
        <w:div w:id="1007828881">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174721">
      <w:bodyDiv w:val="1"/>
      <w:marLeft w:val="0"/>
      <w:marRight w:val="0"/>
      <w:marTop w:val="0"/>
      <w:marBottom w:val="0"/>
      <w:divBdr>
        <w:top w:val="none" w:sz="0" w:space="0" w:color="auto"/>
        <w:left w:val="none" w:sz="0" w:space="0" w:color="auto"/>
        <w:bottom w:val="none" w:sz="0" w:space="0" w:color="auto"/>
        <w:right w:val="none" w:sz="0" w:space="0" w:color="auto"/>
      </w:divBdr>
    </w:div>
    <w:div w:id="1121922840">
      <w:bodyDiv w:val="1"/>
      <w:marLeft w:val="0"/>
      <w:marRight w:val="0"/>
      <w:marTop w:val="0"/>
      <w:marBottom w:val="0"/>
      <w:divBdr>
        <w:top w:val="none" w:sz="0" w:space="0" w:color="auto"/>
        <w:left w:val="none" w:sz="0" w:space="0" w:color="auto"/>
        <w:bottom w:val="none" w:sz="0" w:space="0" w:color="auto"/>
        <w:right w:val="none" w:sz="0" w:space="0" w:color="auto"/>
      </w:divBdr>
      <w:divsChild>
        <w:div w:id="633751168">
          <w:marLeft w:val="547"/>
          <w:marRight w:val="0"/>
          <w:marTop w:val="115"/>
          <w:marBottom w:val="0"/>
          <w:divBdr>
            <w:top w:val="none" w:sz="0" w:space="0" w:color="auto"/>
            <w:left w:val="none" w:sz="0" w:space="0" w:color="auto"/>
            <w:bottom w:val="none" w:sz="0" w:space="0" w:color="auto"/>
            <w:right w:val="none" w:sz="0" w:space="0" w:color="auto"/>
          </w:divBdr>
        </w:div>
        <w:div w:id="1009718136">
          <w:marLeft w:val="1166"/>
          <w:marRight w:val="0"/>
          <w:marTop w:val="96"/>
          <w:marBottom w:val="0"/>
          <w:divBdr>
            <w:top w:val="none" w:sz="0" w:space="0" w:color="auto"/>
            <w:left w:val="none" w:sz="0" w:space="0" w:color="auto"/>
            <w:bottom w:val="none" w:sz="0" w:space="0" w:color="auto"/>
            <w:right w:val="none" w:sz="0" w:space="0" w:color="auto"/>
          </w:divBdr>
        </w:div>
        <w:div w:id="800876903">
          <w:marLeft w:val="1166"/>
          <w:marRight w:val="0"/>
          <w:marTop w:val="96"/>
          <w:marBottom w:val="0"/>
          <w:divBdr>
            <w:top w:val="none" w:sz="0" w:space="0" w:color="auto"/>
            <w:left w:val="none" w:sz="0" w:space="0" w:color="auto"/>
            <w:bottom w:val="none" w:sz="0" w:space="0" w:color="auto"/>
            <w:right w:val="none" w:sz="0" w:space="0" w:color="auto"/>
          </w:divBdr>
        </w:div>
        <w:div w:id="1924682203">
          <w:marLeft w:val="1166"/>
          <w:marRight w:val="0"/>
          <w:marTop w:val="96"/>
          <w:marBottom w:val="0"/>
          <w:divBdr>
            <w:top w:val="none" w:sz="0" w:space="0" w:color="auto"/>
            <w:left w:val="none" w:sz="0" w:space="0" w:color="auto"/>
            <w:bottom w:val="none" w:sz="0" w:space="0" w:color="auto"/>
            <w:right w:val="none" w:sz="0" w:space="0" w:color="auto"/>
          </w:divBdr>
        </w:div>
        <w:div w:id="1774545792">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73988">
      <w:bodyDiv w:val="1"/>
      <w:marLeft w:val="0"/>
      <w:marRight w:val="0"/>
      <w:marTop w:val="0"/>
      <w:marBottom w:val="0"/>
      <w:divBdr>
        <w:top w:val="none" w:sz="0" w:space="0" w:color="auto"/>
        <w:left w:val="none" w:sz="0" w:space="0" w:color="auto"/>
        <w:bottom w:val="none" w:sz="0" w:space="0" w:color="auto"/>
        <w:right w:val="none" w:sz="0" w:space="0" w:color="auto"/>
      </w:divBdr>
      <w:divsChild>
        <w:div w:id="396513707">
          <w:marLeft w:val="547"/>
          <w:marRight w:val="0"/>
          <w:marTop w:val="115"/>
          <w:marBottom w:val="0"/>
          <w:divBdr>
            <w:top w:val="none" w:sz="0" w:space="0" w:color="auto"/>
            <w:left w:val="none" w:sz="0" w:space="0" w:color="auto"/>
            <w:bottom w:val="none" w:sz="0" w:space="0" w:color="auto"/>
            <w:right w:val="none" w:sz="0" w:space="0" w:color="auto"/>
          </w:divBdr>
        </w:div>
        <w:div w:id="1347094906">
          <w:marLeft w:val="1166"/>
          <w:marRight w:val="0"/>
          <w:marTop w:val="96"/>
          <w:marBottom w:val="0"/>
          <w:divBdr>
            <w:top w:val="none" w:sz="0" w:space="0" w:color="auto"/>
            <w:left w:val="none" w:sz="0" w:space="0" w:color="auto"/>
            <w:bottom w:val="none" w:sz="0" w:space="0" w:color="auto"/>
            <w:right w:val="none" w:sz="0" w:space="0" w:color="auto"/>
          </w:divBdr>
        </w:div>
        <w:div w:id="8609638">
          <w:marLeft w:val="547"/>
          <w:marRight w:val="0"/>
          <w:marTop w:val="115"/>
          <w:marBottom w:val="0"/>
          <w:divBdr>
            <w:top w:val="none" w:sz="0" w:space="0" w:color="auto"/>
            <w:left w:val="none" w:sz="0" w:space="0" w:color="auto"/>
            <w:bottom w:val="none" w:sz="0" w:space="0" w:color="auto"/>
            <w:right w:val="none" w:sz="0" w:space="0" w:color="auto"/>
          </w:divBdr>
        </w:div>
        <w:div w:id="1945337617">
          <w:marLeft w:val="1166"/>
          <w:marRight w:val="0"/>
          <w:marTop w:val="96"/>
          <w:marBottom w:val="0"/>
          <w:divBdr>
            <w:top w:val="none" w:sz="0" w:space="0" w:color="auto"/>
            <w:left w:val="none" w:sz="0" w:space="0" w:color="auto"/>
            <w:bottom w:val="none" w:sz="0" w:space="0" w:color="auto"/>
            <w:right w:val="none" w:sz="0" w:space="0" w:color="auto"/>
          </w:divBdr>
        </w:div>
        <w:div w:id="1472097253">
          <w:marLeft w:val="1166"/>
          <w:marRight w:val="0"/>
          <w:marTop w:val="96"/>
          <w:marBottom w:val="0"/>
          <w:divBdr>
            <w:top w:val="none" w:sz="0" w:space="0" w:color="auto"/>
            <w:left w:val="none" w:sz="0" w:space="0" w:color="auto"/>
            <w:bottom w:val="none" w:sz="0" w:space="0" w:color="auto"/>
            <w:right w:val="none" w:sz="0" w:space="0" w:color="auto"/>
          </w:divBdr>
        </w:div>
        <w:div w:id="1389305510">
          <w:marLeft w:val="547"/>
          <w:marRight w:val="0"/>
          <w:marTop w:val="115"/>
          <w:marBottom w:val="0"/>
          <w:divBdr>
            <w:top w:val="none" w:sz="0" w:space="0" w:color="auto"/>
            <w:left w:val="none" w:sz="0" w:space="0" w:color="auto"/>
            <w:bottom w:val="none" w:sz="0" w:space="0" w:color="auto"/>
            <w:right w:val="none" w:sz="0" w:space="0" w:color="auto"/>
          </w:divBdr>
        </w:div>
        <w:div w:id="1754163809">
          <w:marLeft w:val="1166"/>
          <w:marRight w:val="0"/>
          <w:marTop w:val="96"/>
          <w:marBottom w:val="0"/>
          <w:divBdr>
            <w:top w:val="none" w:sz="0" w:space="0" w:color="auto"/>
            <w:left w:val="none" w:sz="0" w:space="0" w:color="auto"/>
            <w:bottom w:val="none" w:sz="0" w:space="0" w:color="auto"/>
            <w:right w:val="none" w:sz="0" w:space="0" w:color="auto"/>
          </w:divBdr>
        </w:div>
      </w:divsChild>
    </w:div>
    <w:div w:id="1170220498">
      <w:bodyDiv w:val="1"/>
      <w:marLeft w:val="0"/>
      <w:marRight w:val="0"/>
      <w:marTop w:val="0"/>
      <w:marBottom w:val="0"/>
      <w:divBdr>
        <w:top w:val="none" w:sz="0" w:space="0" w:color="auto"/>
        <w:left w:val="none" w:sz="0" w:space="0" w:color="auto"/>
        <w:bottom w:val="none" w:sz="0" w:space="0" w:color="auto"/>
        <w:right w:val="none" w:sz="0" w:space="0" w:color="auto"/>
      </w:divBdr>
      <w:divsChild>
        <w:div w:id="560364678">
          <w:marLeft w:val="547"/>
          <w:marRight w:val="0"/>
          <w:marTop w:val="115"/>
          <w:marBottom w:val="0"/>
          <w:divBdr>
            <w:top w:val="none" w:sz="0" w:space="0" w:color="auto"/>
            <w:left w:val="none" w:sz="0" w:space="0" w:color="auto"/>
            <w:bottom w:val="none" w:sz="0" w:space="0" w:color="auto"/>
            <w:right w:val="none" w:sz="0" w:space="0" w:color="auto"/>
          </w:divBdr>
        </w:div>
        <w:div w:id="1424758546">
          <w:marLeft w:val="547"/>
          <w:marRight w:val="0"/>
          <w:marTop w:val="115"/>
          <w:marBottom w:val="0"/>
          <w:divBdr>
            <w:top w:val="none" w:sz="0" w:space="0" w:color="auto"/>
            <w:left w:val="none" w:sz="0" w:space="0" w:color="auto"/>
            <w:bottom w:val="none" w:sz="0" w:space="0" w:color="auto"/>
            <w:right w:val="none" w:sz="0" w:space="0" w:color="auto"/>
          </w:divBdr>
        </w:div>
        <w:div w:id="753085492">
          <w:marLeft w:val="547"/>
          <w:marRight w:val="0"/>
          <w:marTop w:val="115"/>
          <w:marBottom w:val="0"/>
          <w:divBdr>
            <w:top w:val="none" w:sz="0" w:space="0" w:color="auto"/>
            <w:left w:val="none" w:sz="0" w:space="0" w:color="auto"/>
            <w:bottom w:val="none" w:sz="0" w:space="0" w:color="auto"/>
            <w:right w:val="none" w:sz="0" w:space="0" w:color="auto"/>
          </w:divBdr>
        </w:div>
        <w:div w:id="1987273364">
          <w:marLeft w:val="1166"/>
          <w:marRight w:val="0"/>
          <w:marTop w:val="96"/>
          <w:marBottom w:val="0"/>
          <w:divBdr>
            <w:top w:val="none" w:sz="0" w:space="0" w:color="auto"/>
            <w:left w:val="none" w:sz="0" w:space="0" w:color="auto"/>
            <w:bottom w:val="none" w:sz="0" w:space="0" w:color="auto"/>
            <w:right w:val="none" w:sz="0" w:space="0" w:color="auto"/>
          </w:divBdr>
        </w:div>
        <w:div w:id="1633559943">
          <w:marLeft w:val="1166"/>
          <w:marRight w:val="0"/>
          <w:marTop w:val="96"/>
          <w:marBottom w:val="0"/>
          <w:divBdr>
            <w:top w:val="none" w:sz="0" w:space="0" w:color="auto"/>
            <w:left w:val="none" w:sz="0" w:space="0" w:color="auto"/>
            <w:bottom w:val="none" w:sz="0" w:space="0" w:color="auto"/>
            <w:right w:val="none" w:sz="0" w:space="0" w:color="auto"/>
          </w:divBdr>
        </w:div>
        <w:div w:id="1462311531">
          <w:marLeft w:val="1627"/>
          <w:marRight w:val="0"/>
          <w:marTop w:val="86"/>
          <w:marBottom w:val="0"/>
          <w:divBdr>
            <w:top w:val="none" w:sz="0" w:space="0" w:color="auto"/>
            <w:left w:val="none" w:sz="0" w:space="0" w:color="auto"/>
            <w:bottom w:val="none" w:sz="0" w:space="0" w:color="auto"/>
            <w:right w:val="none" w:sz="0" w:space="0" w:color="auto"/>
          </w:divBdr>
        </w:div>
        <w:div w:id="143278612">
          <w:marLeft w:val="547"/>
          <w:marRight w:val="0"/>
          <w:marTop w:val="115"/>
          <w:marBottom w:val="0"/>
          <w:divBdr>
            <w:top w:val="none" w:sz="0" w:space="0" w:color="auto"/>
            <w:left w:val="none" w:sz="0" w:space="0" w:color="auto"/>
            <w:bottom w:val="none" w:sz="0" w:space="0" w:color="auto"/>
            <w:right w:val="none" w:sz="0" w:space="0" w:color="auto"/>
          </w:divBdr>
        </w:div>
        <w:div w:id="392507253">
          <w:marLeft w:val="547"/>
          <w:marRight w:val="0"/>
          <w:marTop w:val="115"/>
          <w:marBottom w:val="0"/>
          <w:divBdr>
            <w:top w:val="none" w:sz="0" w:space="0" w:color="auto"/>
            <w:left w:val="none" w:sz="0" w:space="0" w:color="auto"/>
            <w:bottom w:val="none" w:sz="0" w:space="0" w:color="auto"/>
            <w:right w:val="none" w:sz="0" w:space="0" w:color="auto"/>
          </w:divBdr>
        </w:div>
        <w:div w:id="1983536021">
          <w:marLeft w:val="1166"/>
          <w:marRight w:val="0"/>
          <w:marTop w:val="96"/>
          <w:marBottom w:val="0"/>
          <w:divBdr>
            <w:top w:val="none" w:sz="0" w:space="0" w:color="auto"/>
            <w:left w:val="none" w:sz="0" w:space="0" w:color="auto"/>
            <w:bottom w:val="none" w:sz="0" w:space="0" w:color="auto"/>
            <w:right w:val="none" w:sz="0" w:space="0" w:color="auto"/>
          </w:divBdr>
        </w:div>
        <w:div w:id="249854463">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13850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64197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424651">
      <w:bodyDiv w:val="1"/>
      <w:marLeft w:val="0"/>
      <w:marRight w:val="0"/>
      <w:marTop w:val="0"/>
      <w:marBottom w:val="0"/>
      <w:divBdr>
        <w:top w:val="none" w:sz="0" w:space="0" w:color="auto"/>
        <w:left w:val="none" w:sz="0" w:space="0" w:color="auto"/>
        <w:bottom w:val="none" w:sz="0" w:space="0" w:color="auto"/>
        <w:right w:val="none" w:sz="0" w:space="0" w:color="auto"/>
      </w:divBdr>
      <w:divsChild>
        <w:div w:id="1041171908">
          <w:marLeft w:val="547"/>
          <w:marRight w:val="0"/>
          <w:marTop w:val="115"/>
          <w:marBottom w:val="0"/>
          <w:divBdr>
            <w:top w:val="none" w:sz="0" w:space="0" w:color="auto"/>
            <w:left w:val="none" w:sz="0" w:space="0" w:color="auto"/>
            <w:bottom w:val="none" w:sz="0" w:space="0" w:color="auto"/>
            <w:right w:val="none" w:sz="0" w:space="0" w:color="auto"/>
          </w:divBdr>
        </w:div>
        <w:div w:id="535045596">
          <w:marLeft w:val="1166"/>
          <w:marRight w:val="0"/>
          <w:marTop w:val="96"/>
          <w:marBottom w:val="0"/>
          <w:divBdr>
            <w:top w:val="none" w:sz="0" w:space="0" w:color="auto"/>
            <w:left w:val="none" w:sz="0" w:space="0" w:color="auto"/>
            <w:bottom w:val="none" w:sz="0" w:space="0" w:color="auto"/>
            <w:right w:val="none" w:sz="0" w:space="0" w:color="auto"/>
          </w:divBdr>
        </w:div>
        <w:div w:id="2055152442">
          <w:marLeft w:val="547"/>
          <w:marRight w:val="0"/>
          <w:marTop w:val="115"/>
          <w:marBottom w:val="0"/>
          <w:divBdr>
            <w:top w:val="none" w:sz="0" w:space="0" w:color="auto"/>
            <w:left w:val="none" w:sz="0" w:space="0" w:color="auto"/>
            <w:bottom w:val="none" w:sz="0" w:space="0" w:color="auto"/>
            <w:right w:val="none" w:sz="0" w:space="0" w:color="auto"/>
          </w:divBdr>
        </w:div>
        <w:div w:id="1229998319">
          <w:marLeft w:val="1166"/>
          <w:marRight w:val="0"/>
          <w:marTop w:val="96"/>
          <w:marBottom w:val="0"/>
          <w:divBdr>
            <w:top w:val="none" w:sz="0" w:space="0" w:color="auto"/>
            <w:left w:val="none" w:sz="0" w:space="0" w:color="auto"/>
            <w:bottom w:val="none" w:sz="0" w:space="0" w:color="auto"/>
            <w:right w:val="none" w:sz="0" w:space="0" w:color="auto"/>
          </w:divBdr>
        </w:div>
        <w:div w:id="963972342">
          <w:marLeft w:val="1166"/>
          <w:marRight w:val="0"/>
          <w:marTop w:val="96"/>
          <w:marBottom w:val="0"/>
          <w:divBdr>
            <w:top w:val="none" w:sz="0" w:space="0" w:color="auto"/>
            <w:left w:val="none" w:sz="0" w:space="0" w:color="auto"/>
            <w:bottom w:val="none" w:sz="0" w:space="0" w:color="auto"/>
            <w:right w:val="none" w:sz="0" w:space="0" w:color="auto"/>
          </w:divBdr>
        </w:div>
        <w:div w:id="402290740">
          <w:marLeft w:val="547"/>
          <w:marRight w:val="0"/>
          <w:marTop w:val="115"/>
          <w:marBottom w:val="0"/>
          <w:divBdr>
            <w:top w:val="none" w:sz="0" w:space="0" w:color="auto"/>
            <w:left w:val="none" w:sz="0" w:space="0" w:color="auto"/>
            <w:bottom w:val="none" w:sz="0" w:space="0" w:color="auto"/>
            <w:right w:val="none" w:sz="0" w:space="0" w:color="auto"/>
          </w:divBdr>
        </w:div>
        <w:div w:id="1776779055">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556484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7240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4128920">
      <w:bodyDiv w:val="1"/>
      <w:marLeft w:val="0"/>
      <w:marRight w:val="0"/>
      <w:marTop w:val="0"/>
      <w:marBottom w:val="0"/>
      <w:divBdr>
        <w:top w:val="none" w:sz="0" w:space="0" w:color="auto"/>
        <w:left w:val="none" w:sz="0" w:space="0" w:color="auto"/>
        <w:bottom w:val="none" w:sz="0" w:space="0" w:color="auto"/>
        <w:right w:val="none" w:sz="0" w:space="0" w:color="auto"/>
      </w:divBdr>
      <w:divsChild>
        <w:div w:id="971787652">
          <w:marLeft w:val="547"/>
          <w:marRight w:val="0"/>
          <w:marTop w:val="115"/>
          <w:marBottom w:val="0"/>
          <w:divBdr>
            <w:top w:val="none" w:sz="0" w:space="0" w:color="auto"/>
            <w:left w:val="none" w:sz="0" w:space="0" w:color="auto"/>
            <w:bottom w:val="none" w:sz="0" w:space="0" w:color="auto"/>
            <w:right w:val="none" w:sz="0" w:space="0" w:color="auto"/>
          </w:divBdr>
        </w:div>
        <w:div w:id="110050021">
          <w:marLeft w:val="547"/>
          <w:marRight w:val="0"/>
          <w:marTop w:val="115"/>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431303">
      <w:bodyDiv w:val="1"/>
      <w:marLeft w:val="0"/>
      <w:marRight w:val="0"/>
      <w:marTop w:val="0"/>
      <w:marBottom w:val="0"/>
      <w:divBdr>
        <w:top w:val="none" w:sz="0" w:space="0" w:color="auto"/>
        <w:left w:val="none" w:sz="0" w:space="0" w:color="auto"/>
        <w:bottom w:val="none" w:sz="0" w:space="0" w:color="auto"/>
        <w:right w:val="none" w:sz="0" w:space="0" w:color="auto"/>
      </w:divBdr>
      <w:divsChild>
        <w:div w:id="239290793">
          <w:marLeft w:val="547"/>
          <w:marRight w:val="0"/>
          <w:marTop w:val="115"/>
          <w:marBottom w:val="0"/>
          <w:divBdr>
            <w:top w:val="none" w:sz="0" w:space="0" w:color="auto"/>
            <w:left w:val="none" w:sz="0" w:space="0" w:color="auto"/>
            <w:bottom w:val="none" w:sz="0" w:space="0" w:color="auto"/>
            <w:right w:val="none" w:sz="0" w:space="0" w:color="auto"/>
          </w:divBdr>
        </w:div>
        <w:div w:id="1408263391">
          <w:marLeft w:val="1166"/>
          <w:marRight w:val="0"/>
          <w:marTop w:val="96"/>
          <w:marBottom w:val="0"/>
          <w:divBdr>
            <w:top w:val="none" w:sz="0" w:space="0" w:color="auto"/>
            <w:left w:val="none" w:sz="0" w:space="0" w:color="auto"/>
            <w:bottom w:val="none" w:sz="0" w:space="0" w:color="auto"/>
            <w:right w:val="none" w:sz="0" w:space="0" w:color="auto"/>
          </w:divBdr>
        </w:div>
        <w:div w:id="401756014">
          <w:marLeft w:val="1627"/>
          <w:marRight w:val="0"/>
          <w:marTop w:val="86"/>
          <w:marBottom w:val="0"/>
          <w:divBdr>
            <w:top w:val="none" w:sz="0" w:space="0" w:color="auto"/>
            <w:left w:val="none" w:sz="0" w:space="0" w:color="auto"/>
            <w:bottom w:val="none" w:sz="0" w:space="0" w:color="auto"/>
            <w:right w:val="none" w:sz="0" w:space="0" w:color="auto"/>
          </w:divBdr>
        </w:div>
        <w:div w:id="586620078">
          <w:marLeft w:val="1627"/>
          <w:marRight w:val="0"/>
          <w:marTop w:val="86"/>
          <w:marBottom w:val="0"/>
          <w:divBdr>
            <w:top w:val="none" w:sz="0" w:space="0" w:color="auto"/>
            <w:left w:val="none" w:sz="0" w:space="0" w:color="auto"/>
            <w:bottom w:val="none" w:sz="0" w:space="0" w:color="auto"/>
            <w:right w:val="none" w:sz="0" w:space="0" w:color="auto"/>
          </w:divBdr>
        </w:div>
        <w:div w:id="1347290457">
          <w:marLeft w:val="1627"/>
          <w:marRight w:val="0"/>
          <w:marTop w:val="86"/>
          <w:marBottom w:val="0"/>
          <w:divBdr>
            <w:top w:val="none" w:sz="0" w:space="0" w:color="auto"/>
            <w:left w:val="none" w:sz="0" w:space="0" w:color="auto"/>
            <w:bottom w:val="none" w:sz="0" w:space="0" w:color="auto"/>
            <w:right w:val="none" w:sz="0" w:space="0" w:color="auto"/>
          </w:divBdr>
        </w:div>
        <w:div w:id="1485661881">
          <w:marLeft w:val="547"/>
          <w:marRight w:val="0"/>
          <w:marTop w:val="115"/>
          <w:marBottom w:val="0"/>
          <w:divBdr>
            <w:top w:val="none" w:sz="0" w:space="0" w:color="auto"/>
            <w:left w:val="none" w:sz="0" w:space="0" w:color="auto"/>
            <w:bottom w:val="none" w:sz="0" w:space="0" w:color="auto"/>
            <w:right w:val="none" w:sz="0" w:space="0" w:color="auto"/>
          </w:divBdr>
        </w:div>
        <w:div w:id="1783186384">
          <w:marLeft w:val="547"/>
          <w:marRight w:val="0"/>
          <w:marTop w:val="115"/>
          <w:marBottom w:val="0"/>
          <w:divBdr>
            <w:top w:val="none" w:sz="0" w:space="0" w:color="auto"/>
            <w:left w:val="none" w:sz="0" w:space="0" w:color="auto"/>
            <w:bottom w:val="none" w:sz="0" w:space="0" w:color="auto"/>
            <w:right w:val="none" w:sz="0" w:space="0" w:color="auto"/>
          </w:divBdr>
        </w:div>
        <w:div w:id="1210725693">
          <w:marLeft w:val="547"/>
          <w:marRight w:val="0"/>
          <w:marTop w:val="115"/>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9232085">
      <w:bodyDiv w:val="1"/>
      <w:marLeft w:val="0"/>
      <w:marRight w:val="0"/>
      <w:marTop w:val="0"/>
      <w:marBottom w:val="0"/>
      <w:divBdr>
        <w:top w:val="none" w:sz="0" w:space="0" w:color="auto"/>
        <w:left w:val="none" w:sz="0" w:space="0" w:color="auto"/>
        <w:bottom w:val="none" w:sz="0" w:space="0" w:color="auto"/>
        <w:right w:val="none" w:sz="0" w:space="0" w:color="auto"/>
      </w:divBdr>
      <w:divsChild>
        <w:div w:id="1487626700">
          <w:marLeft w:val="547"/>
          <w:marRight w:val="0"/>
          <w:marTop w:val="115"/>
          <w:marBottom w:val="0"/>
          <w:divBdr>
            <w:top w:val="none" w:sz="0" w:space="0" w:color="auto"/>
            <w:left w:val="none" w:sz="0" w:space="0" w:color="auto"/>
            <w:bottom w:val="none" w:sz="0" w:space="0" w:color="auto"/>
            <w:right w:val="none" w:sz="0" w:space="0" w:color="auto"/>
          </w:divBdr>
        </w:div>
        <w:div w:id="1509827327">
          <w:marLeft w:val="1166"/>
          <w:marRight w:val="0"/>
          <w:marTop w:val="96"/>
          <w:marBottom w:val="0"/>
          <w:divBdr>
            <w:top w:val="none" w:sz="0" w:space="0" w:color="auto"/>
            <w:left w:val="none" w:sz="0" w:space="0" w:color="auto"/>
            <w:bottom w:val="none" w:sz="0" w:space="0" w:color="auto"/>
            <w:right w:val="none" w:sz="0" w:space="0" w:color="auto"/>
          </w:divBdr>
        </w:div>
        <w:div w:id="1187060560">
          <w:marLeft w:val="547"/>
          <w:marRight w:val="0"/>
          <w:marTop w:val="115"/>
          <w:marBottom w:val="0"/>
          <w:divBdr>
            <w:top w:val="none" w:sz="0" w:space="0" w:color="auto"/>
            <w:left w:val="none" w:sz="0" w:space="0" w:color="auto"/>
            <w:bottom w:val="none" w:sz="0" w:space="0" w:color="auto"/>
            <w:right w:val="none" w:sz="0" w:space="0" w:color="auto"/>
          </w:divBdr>
        </w:div>
        <w:div w:id="513307588">
          <w:marLeft w:val="1166"/>
          <w:marRight w:val="0"/>
          <w:marTop w:val="96"/>
          <w:marBottom w:val="0"/>
          <w:divBdr>
            <w:top w:val="none" w:sz="0" w:space="0" w:color="auto"/>
            <w:left w:val="none" w:sz="0" w:space="0" w:color="auto"/>
            <w:bottom w:val="none" w:sz="0" w:space="0" w:color="auto"/>
            <w:right w:val="none" w:sz="0" w:space="0" w:color="auto"/>
          </w:divBdr>
        </w:div>
        <w:div w:id="2026125225">
          <w:marLeft w:val="1166"/>
          <w:marRight w:val="0"/>
          <w:marTop w:val="96"/>
          <w:marBottom w:val="0"/>
          <w:divBdr>
            <w:top w:val="none" w:sz="0" w:space="0" w:color="auto"/>
            <w:left w:val="none" w:sz="0" w:space="0" w:color="auto"/>
            <w:bottom w:val="none" w:sz="0" w:space="0" w:color="auto"/>
            <w:right w:val="none" w:sz="0" w:space="0" w:color="auto"/>
          </w:divBdr>
        </w:div>
        <w:div w:id="981425256">
          <w:marLeft w:val="547"/>
          <w:marRight w:val="0"/>
          <w:marTop w:val="115"/>
          <w:marBottom w:val="0"/>
          <w:divBdr>
            <w:top w:val="none" w:sz="0" w:space="0" w:color="auto"/>
            <w:left w:val="none" w:sz="0" w:space="0" w:color="auto"/>
            <w:bottom w:val="none" w:sz="0" w:space="0" w:color="auto"/>
            <w:right w:val="none" w:sz="0" w:space="0" w:color="auto"/>
          </w:divBdr>
        </w:div>
        <w:div w:id="1730105299">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693171">
      <w:bodyDiv w:val="1"/>
      <w:marLeft w:val="0"/>
      <w:marRight w:val="0"/>
      <w:marTop w:val="0"/>
      <w:marBottom w:val="0"/>
      <w:divBdr>
        <w:top w:val="none" w:sz="0" w:space="0" w:color="auto"/>
        <w:left w:val="none" w:sz="0" w:space="0" w:color="auto"/>
        <w:bottom w:val="none" w:sz="0" w:space="0" w:color="auto"/>
        <w:right w:val="none" w:sz="0" w:space="0" w:color="auto"/>
      </w:divBdr>
      <w:divsChild>
        <w:div w:id="1315063113">
          <w:marLeft w:val="547"/>
          <w:marRight w:val="0"/>
          <w:marTop w:val="115"/>
          <w:marBottom w:val="0"/>
          <w:divBdr>
            <w:top w:val="none" w:sz="0" w:space="0" w:color="auto"/>
            <w:left w:val="none" w:sz="0" w:space="0" w:color="auto"/>
            <w:bottom w:val="none" w:sz="0" w:space="0" w:color="auto"/>
            <w:right w:val="none" w:sz="0" w:space="0" w:color="auto"/>
          </w:divBdr>
        </w:div>
        <w:div w:id="1255897518">
          <w:marLeft w:val="1166"/>
          <w:marRight w:val="0"/>
          <w:marTop w:val="96"/>
          <w:marBottom w:val="0"/>
          <w:divBdr>
            <w:top w:val="none" w:sz="0" w:space="0" w:color="auto"/>
            <w:left w:val="none" w:sz="0" w:space="0" w:color="auto"/>
            <w:bottom w:val="none" w:sz="0" w:space="0" w:color="auto"/>
            <w:right w:val="none" w:sz="0" w:space="0" w:color="auto"/>
          </w:divBdr>
        </w:div>
        <w:div w:id="1319769640">
          <w:marLeft w:val="1166"/>
          <w:marRight w:val="0"/>
          <w:marTop w:val="96"/>
          <w:marBottom w:val="0"/>
          <w:divBdr>
            <w:top w:val="none" w:sz="0" w:space="0" w:color="auto"/>
            <w:left w:val="none" w:sz="0" w:space="0" w:color="auto"/>
            <w:bottom w:val="none" w:sz="0" w:space="0" w:color="auto"/>
            <w:right w:val="none" w:sz="0" w:space="0" w:color="auto"/>
          </w:divBdr>
        </w:div>
        <w:div w:id="1065882357">
          <w:marLeft w:val="547"/>
          <w:marRight w:val="0"/>
          <w:marTop w:val="115"/>
          <w:marBottom w:val="0"/>
          <w:divBdr>
            <w:top w:val="none" w:sz="0" w:space="0" w:color="auto"/>
            <w:left w:val="none" w:sz="0" w:space="0" w:color="auto"/>
            <w:bottom w:val="none" w:sz="0" w:space="0" w:color="auto"/>
            <w:right w:val="none" w:sz="0" w:space="0" w:color="auto"/>
          </w:divBdr>
        </w:div>
        <w:div w:id="107091258">
          <w:marLeft w:val="1166"/>
          <w:marRight w:val="0"/>
          <w:marTop w:val="96"/>
          <w:marBottom w:val="0"/>
          <w:divBdr>
            <w:top w:val="none" w:sz="0" w:space="0" w:color="auto"/>
            <w:left w:val="none" w:sz="0" w:space="0" w:color="auto"/>
            <w:bottom w:val="none" w:sz="0" w:space="0" w:color="auto"/>
            <w:right w:val="none" w:sz="0" w:space="0" w:color="auto"/>
          </w:divBdr>
        </w:div>
        <w:div w:id="2126070161">
          <w:marLeft w:val="1166"/>
          <w:marRight w:val="0"/>
          <w:marTop w:val="96"/>
          <w:marBottom w:val="0"/>
          <w:divBdr>
            <w:top w:val="none" w:sz="0" w:space="0" w:color="auto"/>
            <w:left w:val="none" w:sz="0" w:space="0" w:color="auto"/>
            <w:bottom w:val="none" w:sz="0" w:space="0" w:color="auto"/>
            <w:right w:val="none" w:sz="0" w:space="0" w:color="auto"/>
          </w:divBdr>
        </w:div>
        <w:div w:id="1334336949">
          <w:marLeft w:val="1166"/>
          <w:marRight w:val="0"/>
          <w:marTop w:val="96"/>
          <w:marBottom w:val="0"/>
          <w:divBdr>
            <w:top w:val="none" w:sz="0" w:space="0" w:color="auto"/>
            <w:left w:val="none" w:sz="0" w:space="0" w:color="auto"/>
            <w:bottom w:val="none" w:sz="0" w:space="0" w:color="auto"/>
            <w:right w:val="none" w:sz="0" w:space="0" w:color="auto"/>
          </w:divBdr>
        </w:div>
        <w:div w:id="1782066553">
          <w:marLeft w:val="1166"/>
          <w:marRight w:val="0"/>
          <w:marTop w:val="96"/>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Excel_Worksheet1.xls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HR33RHYHUWRF-4-615</_dlc_DocId>
    <_dlc_DocIdUrl xmlns="c06861ca-3f08-4d07-bff7-bb15bac121f4">
      <Url>https://projects.qualcomm.com/sites/pentari/_layouts/15/DocIdRedir.aspx?ID=HR33RHYHUWRF-4-615</Url>
      <Description>HR33RHYHUWRF-4-615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file>

<file path=customXml/itemProps2.xml><?xml version="1.0" encoding="utf-8"?>
<ds:datastoreItem xmlns:ds="http://schemas.openxmlformats.org/officeDocument/2006/customXml" ds:itemID="{558A11E8-0B92-4521-90AA-4C499EAAB896}"/>
</file>

<file path=customXml/itemProps3.xml><?xml version="1.0" encoding="utf-8"?>
<ds:datastoreItem xmlns:ds="http://schemas.openxmlformats.org/officeDocument/2006/customXml" ds:itemID="{8B85540C-FE5C-4354-BE5A-E0652EDA2CF6}"/>
</file>

<file path=customXml/itemProps4.xml><?xml version="1.0" encoding="utf-8"?>
<ds:datastoreItem xmlns:ds="http://schemas.openxmlformats.org/officeDocument/2006/customXml" ds:itemID="{087A3EDA-4F7D-4DAE-B91C-C7325A9311B1}"/>
</file>

<file path=customXml/itemProps5.xml><?xml version="1.0" encoding="utf-8"?>
<ds:datastoreItem xmlns:ds="http://schemas.openxmlformats.org/officeDocument/2006/customXml" ds:itemID="{3DC06F20-CD23-4349-893B-BB367A849F8A}"/>
</file>

<file path=docProps/app.xml><?xml version="1.0" encoding="utf-8"?>
<Properties xmlns="http://schemas.openxmlformats.org/officeDocument/2006/extended-properties" xmlns:vt="http://schemas.openxmlformats.org/officeDocument/2006/docPropsVTypes">
  <Template>3gpp_70.dot</Template>
  <TotalTime>19</TotalTime>
  <Pages>7</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6</cp:revision>
  <cp:lastPrinted>2014-11-07T05:38:00Z</cp:lastPrinted>
  <dcterms:created xsi:type="dcterms:W3CDTF">2016-10-01T03:13:00Z</dcterms:created>
  <dcterms:modified xsi:type="dcterms:W3CDTF">2016-10-01T03:31:00Z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081cbe51-fa85-4818-b1f7-71d4487de0f6</vt:lpwstr>
  </property>
</Properties>
</file>